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Spec="right" w:tblpY="1863"/>
        <w:tblW w:w="0" w:type="auto"/>
        <w:tblBorders>
          <w:insideH w:val="none" w:sz="0" w:space="0" w:color="auto"/>
        </w:tblBorders>
        <w:tblLook w:val="04A0" w:firstRow="1" w:lastRow="0" w:firstColumn="1" w:lastColumn="0" w:noHBand="0" w:noVBand="1"/>
      </w:tblPr>
      <w:tblGrid>
        <w:gridCol w:w="4208"/>
      </w:tblGrid>
      <w:tr w:rsidR="00655028" w:rsidRPr="001D72B2" w14:paraId="35E0AE0D" w14:textId="77777777" w:rsidTr="00172759">
        <w:tc>
          <w:tcPr>
            <w:tcW w:w="4208" w:type="dxa"/>
          </w:tcPr>
          <w:p w14:paraId="35E0AE0C" w14:textId="77777777" w:rsidR="00655028" w:rsidRPr="001D72B2" w:rsidRDefault="00655028" w:rsidP="00172759">
            <w:pPr>
              <w:spacing w:before="120"/>
              <w:jc w:val="center"/>
              <w:rPr>
                <w:rFonts w:ascii="Arial" w:hAnsi="Arial" w:cs="Arial"/>
                <w:b/>
              </w:rPr>
            </w:pPr>
            <w:r w:rsidRPr="001D72B2">
              <w:rPr>
                <w:rFonts w:ascii="Arial" w:hAnsi="Arial" w:cs="Arial"/>
                <w:b/>
              </w:rPr>
              <w:t>Données patient </w:t>
            </w:r>
          </w:p>
        </w:tc>
      </w:tr>
      <w:tr w:rsidR="00655028" w:rsidRPr="001D72B2" w14:paraId="35E0AE0F" w14:textId="77777777" w:rsidTr="00172759">
        <w:tc>
          <w:tcPr>
            <w:tcW w:w="4208" w:type="dxa"/>
          </w:tcPr>
          <w:p w14:paraId="35E0AE0E" w14:textId="77777777" w:rsidR="00655028" w:rsidRPr="001D72B2" w:rsidRDefault="00655028" w:rsidP="00172759">
            <w:pPr>
              <w:spacing w:after="120"/>
              <w:rPr>
                <w:rFonts w:ascii="Arial" w:hAnsi="Arial" w:cs="Arial"/>
                <w:sz w:val="20"/>
                <w:szCs w:val="20"/>
              </w:rPr>
            </w:pPr>
            <w:r w:rsidRPr="001D72B2">
              <w:rPr>
                <w:rFonts w:ascii="Arial" w:hAnsi="Arial" w:cs="Arial"/>
                <w:sz w:val="20"/>
                <w:szCs w:val="20"/>
              </w:rPr>
              <w:t xml:space="preserve">Nom : </w:t>
            </w:r>
            <w:r w:rsidRPr="001D72B2">
              <w:rPr>
                <w:rFonts w:ascii="Arial" w:hAnsi="Arial" w:cs="Arial"/>
                <w:sz w:val="20"/>
                <w:szCs w:val="20"/>
              </w:rPr>
              <w:fldChar w:fldCharType="begin">
                <w:ffData>
                  <w:name w:val="Texte9"/>
                  <w:enabled/>
                  <w:calcOnExit w:val="0"/>
                  <w:textInput/>
                </w:ffData>
              </w:fldChar>
            </w:r>
            <w:bookmarkStart w:id="0" w:name="Texte9"/>
            <w:r w:rsidRPr="001D72B2">
              <w:rPr>
                <w:rFonts w:ascii="Arial" w:hAnsi="Arial" w:cs="Arial"/>
                <w:sz w:val="20"/>
                <w:szCs w:val="20"/>
              </w:rPr>
              <w:instrText xml:space="preserve"> FORMTEXT </w:instrText>
            </w:r>
            <w:r w:rsidRPr="001D72B2">
              <w:rPr>
                <w:rFonts w:ascii="Arial" w:hAnsi="Arial" w:cs="Arial"/>
                <w:sz w:val="20"/>
                <w:szCs w:val="20"/>
              </w:rPr>
            </w:r>
            <w:r w:rsidRPr="001D72B2">
              <w:rPr>
                <w:rFonts w:ascii="Arial" w:hAnsi="Arial" w:cs="Arial"/>
                <w:sz w:val="20"/>
                <w:szCs w:val="20"/>
              </w:rPr>
              <w:fldChar w:fldCharType="separate"/>
            </w:r>
            <w:bookmarkStart w:id="1" w:name="_GoBack"/>
            <w:bookmarkEnd w:id="1"/>
            <w:r w:rsidR="00461D77" w:rsidRPr="001D72B2">
              <w:rPr>
                <w:rFonts w:ascii="Arial" w:hAnsi="Arial" w:cs="Arial"/>
                <w:sz w:val="20"/>
                <w:szCs w:val="20"/>
              </w:rPr>
              <w:t> </w:t>
            </w:r>
            <w:r w:rsidR="00461D77" w:rsidRPr="001D72B2">
              <w:rPr>
                <w:rFonts w:ascii="Arial" w:hAnsi="Arial" w:cs="Arial"/>
                <w:sz w:val="20"/>
                <w:szCs w:val="20"/>
              </w:rPr>
              <w:t> </w:t>
            </w:r>
            <w:r w:rsidR="00461D77" w:rsidRPr="001D72B2">
              <w:rPr>
                <w:rFonts w:ascii="Arial" w:hAnsi="Arial" w:cs="Arial"/>
                <w:sz w:val="20"/>
                <w:szCs w:val="20"/>
              </w:rPr>
              <w:t> </w:t>
            </w:r>
            <w:r w:rsidR="00461D77" w:rsidRPr="001D72B2">
              <w:rPr>
                <w:rFonts w:ascii="Arial" w:hAnsi="Arial" w:cs="Arial"/>
                <w:sz w:val="20"/>
                <w:szCs w:val="20"/>
              </w:rPr>
              <w:t> </w:t>
            </w:r>
            <w:r w:rsidR="00461D77" w:rsidRPr="001D72B2">
              <w:rPr>
                <w:rFonts w:ascii="Arial" w:hAnsi="Arial" w:cs="Arial"/>
                <w:sz w:val="20"/>
                <w:szCs w:val="20"/>
              </w:rPr>
              <w:t> </w:t>
            </w:r>
            <w:r w:rsidRPr="001D72B2">
              <w:rPr>
                <w:rFonts w:ascii="Arial" w:hAnsi="Arial" w:cs="Arial"/>
                <w:sz w:val="20"/>
                <w:szCs w:val="20"/>
              </w:rPr>
              <w:fldChar w:fldCharType="end"/>
            </w:r>
            <w:bookmarkEnd w:id="0"/>
          </w:p>
        </w:tc>
      </w:tr>
      <w:tr w:rsidR="00655028" w:rsidRPr="001D72B2" w14:paraId="35E0AE11" w14:textId="77777777" w:rsidTr="00172759">
        <w:tc>
          <w:tcPr>
            <w:tcW w:w="4208" w:type="dxa"/>
          </w:tcPr>
          <w:p w14:paraId="35E0AE10" w14:textId="77777777" w:rsidR="00655028" w:rsidRPr="001D72B2" w:rsidRDefault="00655028" w:rsidP="00172759">
            <w:pPr>
              <w:spacing w:after="120"/>
              <w:rPr>
                <w:rFonts w:ascii="Arial" w:hAnsi="Arial" w:cs="Arial"/>
                <w:sz w:val="20"/>
                <w:szCs w:val="20"/>
              </w:rPr>
            </w:pPr>
            <w:r w:rsidRPr="001D72B2">
              <w:rPr>
                <w:rFonts w:ascii="Arial" w:hAnsi="Arial" w:cs="Arial"/>
                <w:sz w:val="20"/>
                <w:szCs w:val="20"/>
              </w:rPr>
              <w:t xml:space="preserve">Prénom : </w:t>
            </w:r>
            <w:r w:rsidRPr="001D72B2">
              <w:rPr>
                <w:rFonts w:ascii="Arial" w:hAnsi="Arial" w:cs="Arial"/>
                <w:sz w:val="20"/>
                <w:szCs w:val="20"/>
              </w:rPr>
              <w:fldChar w:fldCharType="begin">
                <w:ffData>
                  <w:name w:val="Texte10"/>
                  <w:enabled/>
                  <w:calcOnExit w:val="0"/>
                  <w:textInput/>
                </w:ffData>
              </w:fldChar>
            </w:r>
            <w:bookmarkStart w:id="2" w:name="Texte10"/>
            <w:r w:rsidRPr="001D72B2">
              <w:rPr>
                <w:rFonts w:ascii="Arial" w:hAnsi="Arial" w:cs="Arial"/>
                <w:sz w:val="20"/>
                <w:szCs w:val="20"/>
              </w:rPr>
              <w:instrText xml:space="preserve"> FORMTEXT </w:instrText>
            </w:r>
            <w:r w:rsidRPr="001D72B2">
              <w:rPr>
                <w:rFonts w:ascii="Arial" w:hAnsi="Arial" w:cs="Arial"/>
                <w:sz w:val="20"/>
                <w:szCs w:val="20"/>
              </w:rPr>
            </w:r>
            <w:r w:rsidRPr="001D72B2">
              <w:rPr>
                <w:rFonts w:ascii="Arial" w:hAnsi="Arial" w:cs="Arial"/>
                <w:sz w:val="20"/>
                <w:szCs w:val="20"/>
              </w:rPr>
              <w:fldChar w:fldCharType="separate"/>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sz w:val="20"/>
                <w:szCs w:val="20"/>
              </w:rPr>
              <w:fldChar w:fldCharType="end"/>
            </w:r>
            <w:bookmarkEnd w:id="2"/>
          </w:p>
        </w:tc>
      </w:tr>
      <w:tr w:rsidR="00655028" w:rsidRPr="001D72B2" w14:paraId="35E0AE13" w14:textId="77777777" w:rsidTr="00172759">
        <w:tc>
          <w:tcPr>
            <w:tcW w:w="4208" w:type="dxa"/>
          </w:tcPr>
          <w:p w14:paraId="35E0AE12" w14:textId="77777777" w:rsidR="00655028" w:rsidRPr="001D72B2" w:rsidRDefault="00655028" w:rsidP="00172759">
            <w:pPr>
              <w:spacing w:after="120"/>
              <w:rPr>
                <w:rFonts w:ascii="Arial" w:hAnsi="Arial" w:cs="Arial"/>
                <w:sz w:val="20"/>
                <w:szCs w:val="20"/>
              </w:rPr>
            </w:pPr>
            <w:r w:rsidRPr="001D72B2">
              <w:rPr>
                <w:rFonts w:ascii="Arial" w:hAnsi="Arial" w:cs="Arial"/>
                <w:sz w:val="20"/>
                <w:szCs w:val="20"/>
              </w:rPr>
              <w:t xml:space="preserve">Date de naissance : </w:t>
            </w:r>
            <w:r w:rsidRPr="001D72B2">
              <w:rPr>
                <w:rFonts w:ascii="Arial" w:hAnsi="Arial" w:cs="Arial"/>
                <w:sz w:val="20"/>
                <w:szCs w:val="20"/>
              </w:rPr>
              <w:fldChar w:fldCharType="begin">
                <w:ffData>
                  <w:name w:val="Texte11"/>
                  <w:enabled/>
                  <w:calcOnExit w:val="0"/>
                  <w:textInput/>
                </w:ffData>
              </w:fldChar>
            </w:r>
            <w:bookmarkStart w:id="3" w:name="Texte11"/>
            <w:r w:rsidRPr="001D72B2">
              <w:rPr>
                <w:rFonts w:ascii="Arial" w:hAnsi="Arial" w:cs="Arial"/>
                <w:sz w:val="20"/>
                <w:szCs w:val="20"/>
              </w:rPr>
              <w:instrText xml:space="preserve"> FORMTEXT </w:instrText>
            </w:r>
            <w:r w:rsidRPr="001D72B2">
              <w:rPr>
                <w:rFonts w:ascii="Arial" w:hAnsi="Arial" w:cs="Arial"/>
                <w:sz w:val="20"/>
                <w:szCs w:val="20"/>
              </w:rPr>
            </w:r>
            <w:r w:rsidRPr="001D72B2">
              <w:rPr>
                <w:rFonts w:ascii="Arial" w:hAnsi="Arial" w:cs="Arial"/>
                <w:sz w:val="20"/>
                <w:szCs w:val="20"/>
              </w:rPr>
              <w:fldChar w:fldCharType="separate"/>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sz w:val="20"/>
                <w:szCs w:val="20"/>
              </w:rPr>
              <w:fldChar w:fldCharType="end"/>
            </w:r>
            <w:bookmarkEnd w:id="3"/>
          </w:p>
        </w:tc>
      </w:tr>
      <w:tr w:rsidR="00655028" w:rsidRPr="001D72B2" w14:paraId="35E0AE15" w14:textId="77777777" w:rsidTr="00172759">
        <w:tc>
          <w:tcPr>
            <w:tcW w:w="4208" w:type="dxa"/>
          </w:tcPr>
          <w:p w14:paraId="35E0AE14" w14:textId="77777777" w:rsidR="00E954AA" w:rsidRPr="001D72B2" w:rsidRDefault="00655028" w:rsidP="00172759">
            <w:pPr>
              <w:spacing w:after="120"/>
              <w:rPr>
                <w:rFonts w:ascii="Arial" w:hAnsi="Arial" w:cs="Arial"/>
                <w:sz w:val="20"/>
                <w:szCs w:val="20"/>
              </w:rPr>
            </w:pPr>
            <w:r w:rsidRPr="001D72B2">
              <w:rPr>
                <w:rFonts w:ascii="Arial" w:hAnsi="Arial" w:cs="Arial"/>
                <w:sz w:val="20"/>
                <w:szCs w:val="20"/>
              </w:rPr>
              <w:t>(Si possible, coller une étiquette patient)</w:t>
            </w:r>
          </w:p>
        </w:tc>
      </w:tr>
    </w:tbl>
    <w:p w14:paraId="35E0AE16" w14:textId="77777777" w:rsidR="00887BC5" w:rsidRPr="001D72B2" w:rsidRDefault="00887BC5" w:rsidP="000E4AAA">
      <w:pPr>
        <w:jc w:val="both"/>
        <w:rPr>
          <w:rFonts w:ascii="Arial" w:hAnsi="Arial" w:cs="Arial"/>
          <w:b/>
        </w:rPr>
      </w:pPr>
    </w:p>
    <w:p w14:paraId="35E0AE17" w14:textId="77777777" w:rsidR="00172825" w:rsidRPr="001D72B2" w:rsidRDefault="00172825" w:rsidP="000E4AAA">
      <w:pPr>
        <w:jc w:val="both"/>
        <w:rPr>
          <w:rFonts w:ascii="Arial" w:hAnsi="Arial" w:cs="Arial"/>
        </w:rPr>
      </w:pPr>
      <w:r w:rsidRPr="001D72B2">
        <w:rPr>
          <w:rFonts w:ascii="Arial" w:hAnsi="Arial" w:cs="Arial"/>
        </w:rPr>
        <w:t xml:space="preserve"> </w:t>
      </w:r>
      <w:r w:rsidR="00E954AA" w:rsidRPr="001D72B2">
        <w:rPr>
          <w:rFonts w:ascii="Arial" w:hAnsi="Arial" w:cs="Arial"/>
        </w:rPr>
        <w:t xml:space="preserve"> </w:t>
      </w:r>
      <w:r w:rsidRPr="001D72B2">
        <w:rPr>
          <w:rFonts w:ascii="Arial" w:hAnsi="Arial" w:cs="Arial"/>
        </w:rPr>
        <w:t xml:space="preserve">           </w:t>
      </w:r>
    </w:p>
    <w:p w14:paraId="35E0AE18" w14:textId="77777777" w:rsidR="00172759" w:rsidRDefault="008A002A" w:rsidP="008A002A">
      <w:pPr>
        <w:spacing w:after="0"/>
        <w:jc w:val="both"/>
        <w:rPr>
          <w:rFonts w:ascii="Arial" w:hAnsi="Arial" w:cs="Arial"/>
        </w:rPr>
      </w:pPr>
      <w:r w:rsidRPr="001D72B2">
        <w:rPr>
          <w:rFonts w:ascii="Arial" w:hAnsi="Arial" w:cs="Arial"/>
        </w:rPr>
        <w:t xml:space="preserve">  </w:t>
      </w:r>
    </w:p>
    <w:p w14:paraId="35E0AE19" w14:textId="77777777" w:rsidR="00172759" w:rsidRDefault="00172759" w:rsidP="008A002A">
      <w:pPr>
        <w:spacing w:after="0"/>
        <w:jc w:val="both"/>
        <w:rPr>
          <w:rFonts w:ascii="Arial" w:hAnsi="Arial" w:cs="Arial"/>
        </w:rPr>
      </w:pPr>
    </w:p>
    <w:p w14:paraId="35E0AE1A" w14:textId="77777777" w:rsidR="00172759" w:rsidRDefault="00172759" w:rsidP="008A002A">
      <w:pPr>
        <w:spacing w:after="0"/>
        <w:jc w:val="both"/>
        <w:rPr>
          <w:rFonts w:ascii="Arial" w:hAnsi="Arial" w:cs="Arial"/>
        </w:rPr>
      </w:pPr>
    </w:p>
    <w:p w14:paraId="35E0AE1B" w14:textId="77777777" w:rsidR="008A002A" w:rsidRDefault="008A002A" w:rsidP="008A002A">
      <w:pPr>
        <w:spacing w:after="0"/>
        <w:jc w:val="both"/>
        <w:rPr>
          <w:rFonts w:ascii="Arial" w:hAnsi="Arial" w:cs="Arial"/>
        </w:rPr>
      </w:pPr>
      <w:r w:rsidRPr="001D72B2">
        <w:rPr>
          <w:rFonts w:ascii="Arial" w:hAnsi="Arial" w:cs="Arial"/>
        </w:rPr>
        <w:t xml:space="preserve">       </w:t>
      </w:r>
    </w:p>
    <w:p w14:paraId="35E0AE1C" w14:textId="77777777" w:rsidR="00172759" w:rsidRDefault="00172759" w:rsidP="008A002A">
      <w:pPr>
        <w:spacing w:after="0"/>
        <w:jc w:val="both"/>
        <w:rPr>
          <w:rFonts w:ascii="Arial" w:hAnsi="Arial" w:cs="Arial"/>
        </w:rPr>
      </w:pPr>
    </w:p>
    <w:p w14:paraId="35E0AE1D" w14:textId="77777777" w:rsidR="00172759" w:rsidRPr="001D72B2" w:rsidRDefault="00172759" w:rsidP="008A002A">
      <w:pPr>
        <w:spacing w:after="0"/>
        <w:jc w:val="both"/>
        <w:rPr>
          <w:rFonts w:ascii="Arial" w:hAnsi="Arial" w:cs="Arial"/>
          <w:sz w:val="20"/>
          <w:szCs w:val="20"/>
        </w:rPr>
      </w:pPr>
    </w:p>
    <w:p w14:paraId="35E0AE1E" w14:textId="77777777" w:rsidR="003576E4" w:rsidRPr="001D72B2" w:rsidRDefault="003576E4" w:rsidP="000E4AAA">
      <w:pPr>
        <w:jc w:val="both"/>
        <w:rPr>
          <w:rFonts w:ascii="Arial" w:hAnsi="Arial" w:cs="Arial"/>
          <w:sz w:val="20"/>
        </w:rPr>
      </w:pPr>
    </w:p>
    <w:tbl>
      <w:tblPr>
        <w:tblStyle w:val="Grilledutableau"/>
        <w:tblpPr w:leftFromText="141" w:rightFromText="141" w:vertAnchor="text" w:horzAnchor="margin" w:tblpY="-40"/>
        <w:tblW w:w="0" w:type="auto"/>
        <w:tblLook w:val="04A0" w:firstRow="1" w:lastRow="0" w:firstColumn="1" w:lastColumn="0" w:noHBand="0" w:noVBand="1"/>
      </w:tblPr>
      <w:tblGrid>
        <w:gridCol w:w="1809"/>
        <w:gridCol w:w="7401"/>
      </w:tblGrid>
      <w:tr w:rsidR="00172759" w:rsidRPr="001D72B2" w14:paraId="35E0AE21" w14:textId="77777777" w:rsidTr="00172759">
        <w:tc>
          <w:tcPr>
            <w:tcW w:w="9210" w:type="dxa"/>
            <w:gridSpan w:val="2"/>
            <w:shd w:val="clear" w:color="auto" w:fill="EAF1DD" w:themeFill="accent3" w:themeFillTint="33"/>
          </w:tcPr>
          <w:p w14:paraId="35E0AE1F" w14:textId="77777777" w:rsidR="00172759" w:rsidRPr="001D72B2" w:rsidRDefault="00172759" w:rsidP="00172759">
            <w:pPr>
              <w:spacing w:before="120"/>
              <w:jc w:val="center"/>
              <w:rPr>
                <w:rFonts w:ascii="Arial" w:hAnsi="Arial" w:cs="Arial"/>
                <w:sz w:val="20"/>
              </w:rPr>
            </w:pPr>
            <w:r w:rsidRPr="001D72B2">
              <w:rPr>
                <w:rFonts w:ascii="Arial" w:hAnsi="Arial" w:cs="Arial"/>
                <w:b/>
                <w:sz w:val="20"/>
              </w:rPr>
              <w:t>Protocole adulte INFLIXIMAB</w:t>
            </w:r>
            <w:r w:rsidRPr="001D72B2">
              <w:rPr>
                <w:rFonts w:ascii="Arial" w:hAnsi="Arial" w:cs="Arial"/>
                <w:sz w:val="20"/>
              </w:rPr>
              <w:t xml:space="preserve"> (Remicade</w:t>
            </w:r>
            <w:r w:rsidRPr="001D72B2">
              <w:rPr>
                <w:rFonts w:ascii="Arial" w:hAnsi="Arial" w:cs="Arial"/>
                <w:sz w:val="20"/>
                <w:vertAlign w:val="superscript"/>
              </w:rPr>
              <w:t>®</w:t>
            </w:r>
            <w:r w:rsidRPr="001D72B2">
              <w:rPr>
                <w:rFonts w:ascii="Arial" w:hAnsi="Arial" w:cs="Arial"/>
                <w:sz w:val="20"/>
              </w:rPr>
              <w:t>, Inflectra</w:t>
            </w:r>
            <w:r w:rsidRPr="001D72B2">
              <w:rPr>
                <w:rFonts w:ascii="Arial" w:hAnsi="Arial" w:cs="Arial"/>
                <w:sz w:val="20"/>
                <w:vertAlign w:val="superscript"/>
              </w:rPr>
              <w:t>®</w:t>
            </w:r>
            <w:r w:rsidRPr="001D72B2">
              <w:rPr>
                <w:rFonts w:ascii="Arial" w:hAnsi="Arial" w:cs="Arial"/>
                <w:sz w:val="20"/>
              </w:rPr>
              <w:t>, Remsima</w:t>
            </w:r>
            <w:r w:rsidRPr="001D72B2">
              <w:rPr>
                <w:rFonts w:ascii="Arial" w:hAnsi="Arial" w:cs="Arial"/>
                <w:sz w:val="20"/>
                <w:vertAlign w:val="superscript"/>
              </w:rPr>
              <w:t>®</w:t>
            </w:r>
            <w:r w:rsidRPr="001D72B2">
              <w:rPr>
                <w:rFonts w:ascii="Arial" w:hAnsi="Arial" w:cs="Arial"/>
                <w:sz w:val="20"/>
              </w:rPr>
              <w:t>)</w:t>
            </w:r>
          </w:p>
          <w:p w14:paraId="35E0AE20" w14:textId="77777777" w:rsidR="00172759" w:rsidRPr="001D72B2" w:rsidRDefault="00172759" w:rsidP="00172759">
            <w:pPr>
              <w:spacing w:after="60"/>
              <w:jc w:val="center"/>
              <w:rPr>
                <w:rFonts w:ascii="Arial" w:hAnsi="Arial" w:cs="Arial"/>
                <w:sz w:val="20"/>
              </w:rPr>
            </w:pPr>
            <w:r w:rsidRPr="001D72B2">
              <w:rPr>
                <w:rFonts w:ascii="Arial" w:hAnsi="Arial" w:cs="Arial"/>
                <w:sz w:val="20"/>
              </w:rPr>
              <w:t>en perfusion intraveineuse</w:t>
            </w:r>
          </w:p>
        </w:tc>
      </w:tr>
      <w:tr w:rsidR="00172759" w:rsidRPr="001D72B2" w14:paraId="35E0AE24" w14:textId="77777777" w:rsidTr="00172759">
        <w:tc>
          <w:tcPr>
            <w:tcW w:w="1809" w:type="dxa"/>
            <w:tcBorders>
              <w:right w:val="nil"/>
            </w:tcBorders>
          </w:tcPr>
          <w:p w14:paraId="35E0AE22" w14:textId="77777777" w:rsidR="00172759" w:rsidRPr="001D72B2" w:rsidRDefault="00172759" w:rsidP="00F46FF6">
            <w:pPr>
              <w:spacing w:before="120" w:after="60"/>
              <w:jc w:val="both"/>
              <w:rPr>
                <w:rFonts w:ascii="Arial" w:hAnsi="Arial" w:cs="Arial"/>
                <w:sz w:val="20"/>
              </w:rPr>
            </w:pPr>
            <w:r w:rsidRPr="001D72B2">
              <w:rPr>
                <w:rFonts w:ascii="Arial" w:hAnsi="Arial" w:cs="Arial"/>
                <w:b/>
                <w:sz w:val="19"/>
                <w:szCs w:val="19"/>
              </w:rPr>
              <w:t>Présentation</w:t>
            </w:r>
          </w:p>
        </w:tc>
        <w:tc>
          <w:tcPr>
            <w:tcW w:w="7401" w:type="dxa"/>
            <w:tcBorders>
              <w:left w:val="nil"/>
            </w:tcBorders>
          </w:tcPr>
          <w:p w14:paraId="35E0AE23" w14:textId="77777777" w:rsidR="00172759" w:rsidRPr="001D72B2" w:rsidRDefault="00172759" w:rsidP="00F46FF6">
            <w:pPr>
              <w:spacing w:before="120" w:after="120"/>
              <w:jc w:val="both"/>
              <w:rPr>
                <w:rFonts w:ascii="Arial" w:hAnsi="Arial" w:cs="Arial"/>
                <w:sz w:val="20"/>
              </w:rPr>
            </w:pPr>
            <w:r w:rsidRPr="001D72B2">
              <w:rPr>
                <w:rFonts w:ascii="Arial" w:hAnsi="Arial" w:cs="Arial"/>
                <w:sz w:val="19"/>
                <w:szCs w:val="19"/>
              </w:rPr>
              <w:t>Flacon de 100 mg    (substance sèche)</w:t>
            </w:r>
          </w:p>
        </w:tc>
      </w:tr>
    </w:tbl>
    <w:tbl>
      <w:tblPr>
        <w:tblStyle w:val="Grilledutableau"/>
        <w:tblpPr w:leftFromText="141" w:rightFromText="141" w:vertAnchor="text" w:horzAnchor="margin" w:tblpY="224"/>
        <w:tblOverlap w:val="never"/>
        <w:tblW w:w="0" w:type="auto"/>
        <w:tblLook w:val="04A0" w:firstRow="1" w:lastRow="0" w:firstColumn="1" w:lastColumn="0" w:noHBand="0" w:noVBand="1"/>
      </w:tblPr>
      <w:tblGrid>
        <w:gridCol w:w="1716"/>
        <w:gridCol w:w="7544"/>
      </w:tblGrid>
      <w:tr w:rsidR="00172759" w:rsidRPr="001D72B2" w14:paraId="35E0AE26" w14:textId="77777777" w:rsidTr="00172759">
        <w:tc>
          <w:tcPr>
            <w:tcW w:w="9260" w:type="dxa"/>
            <w:gridSpan w:val="2"/>
            <w:tcBorders>
              <w:left w:val="single" w:sz="4" w:space="0" w:color="auto"/>
              <w:right w:val="single" w:sz="4" w:space="0" w:color="auto"/>
            </w:tcBorders>
            <w:shd w:val="clear" w:color="auto" w:fill="FCE2CC"/>
          </w:tcPr>
          <w:p w14:paraId="35E0AE25" w14:textId="77777777" w:rsidR="00172759" w:rsidRPr="001D72B2" w:rsidRDefault="00172759" w:rsidP="00172759">
            <w:pPr>
              <w:spacing w:before="120" w:after="120"/>
              <w:jc w:val="both"/>
              <w:rPr>
                <w:rFonts w:ascii="Arial" w:hAnsi="Arial" w:cs="Arial"/>
                <w:b/>
              </w:rPr>
            </w:pPr>
            <w:r w:rsidRPr="001D72B2">
              <w:rPr>
                <w:rFonts w:ascii="Arial" w:hAnsi="Arial" w:cs="Arial"/>
                <w:b/>
              </w:rPr>
              <w:t>Prescription médicale</w:t>
            </w:r>
          </w:p>
        </w:tc>
      </w:tr>
      <w:tr w:rsidR="00172759" w:rsidRPr="001D72B2" w14:paraId="35E0AE34" w14:textId="77777777" w:rsidTr="00172759">
        <w:tc>
          <w:tcPr>
            <w:tcW w:w="1716" w:type="dxa"/>
            <w:tcBorders>
              <w:left w:val="single" w:sz="4" w:space="0" w:color="auto"/>
              <w:bottom w:val="dashed" w:sz="4" w:space="0" w:color="auto"/>
            </w:tcBorders>
            <w:shd w:val="clear" w:color="auto" w:fill="FEF9F4"/>
          </w:tcPr>
          <w:p w14:paraId="35E0AE27" w14:textId="77777777" w:rsidR="00172759" w:rsidRPr="001D72B2" w:rsidRDefault="00172759" w:rsidP="00172759">
            <w:pPr>
              <w:spacing w:before="60" w:after="60"/>
              <w:jc w:val="both"/>
              <w:rPr>
                <w:rFonts w:ascii="Arial" w:hAnsi="Arial" w:cs="Arial"/>
                <w:b/>
                <w:sz w:val="19"/>
                <w:szCs w:val="19"/>
              </w:rPr>
            </w:pPr>
            <w:r w:rsidRPr="001D72B2">
              <w:rPr>
                <w:rFonts w:ascii="Arial" w:hAnsi="Arial" w:cs="Arial"/>
                <w:b/>
                <w:sz w:val="19"/>
                <w:szCs w:val="19"/>
              </w:rPr>
              <w:t xml:space="preserve">Prescription </w:t>
            </w:r>
          </w:p>
        </w:tc>
        <w:tc>
          <w:tcPr>
            <w:tcW w:w="7544" w:type="dxa"/>
            <w:tcBorders>
              <w:bottom w:val="dashed" w:sz="4" w:space="0" w:color="auto"/>
              <w:right w:val="single" w:sz="4" w:space="0" w:color="auto"/>
            </w:tcBorders>
          </w:tcPr>
          <w:p w14:paraId="35E0AE28" w14:textId="77777777" w:rsidR="00172759" w:rsidRPr="001D72B2" w:rsidRDefault="00172759" w:rsidP="00172759">
            <w:pPr>
              <w:spacing w:before="60" w:after="180"/>
              <w:jc w:val="both"/>
              <w:rPr>
                <w:rFonts w:ascii="Arial" w:hAnsi="Arial" w:cs="Arial"/>
                <w:sz w:val="19"/>
                <w:szCs w:val="19"/>
              </w:rPr>
            </w:pPr>
            <w:r w:rsidRPr="001D72B2">
              <w:rPr>
                <w:rFonts w:ascii="Arial" w:hAnsi="Arial" w:cs="Arial"/>
                <w:b/>
                <w:sz w:val="19"/>
                <w:szCs w:val="19"/>
              </w:rPr>
              <w:t>Date de la prescription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fldChar w:fldCharType="begin">
                <w:ffData>
                  <w:name w:val="Texte1"/>
                  <w:enabled/>
                  <w:calcOnExit w:val="0"/>
                  <w:textInput/>
                </w:ffData>
              </w:fldChar>
            </w:r>
            <w:bookmarkStart w:id="4" w:name="Texte1"/>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4"/>
          </w:p>
          <w:p w14:paraId="35E0AE29" w14:textId="77777777" w:rsidR="00172759" w:rsidRPr="001D72B2" w:rsidRDefault="00172759" w:rsidP="00172759">
            <w:pPr>
              <w:spacing w:before="60" w:after="180"/>
              <w:jc w:val="both"/>
              <w:rPr>
                <w:rFonts w:ascii="Arial" w:hAnsi="Arial" w:cs="Arial"/>
                <w:sz w:val="19"/>
                <w:szCs w:val="19"/>
              </w:rPr>
            </w:pPr>
            <w:r w:rsidRPr="001D72B2">
              <w:rPr>
                <w:rFonts w:ascii="Arial" w:hAnsi="Arial" w:cs="Arial"/>
                <w:b/>
                <w:sz w:val="19"/>
                <w:szCs w:val="19"/>
              </w:rPr>
              <w:t>Indication du traitement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fldChar w:fldCharType="begin">
                <w:ffData>
                  <w:name w:val="Texte1"/>
                  <w:enabled/>
                  <w:calcOnExit w:val="0"/>
                  <w:textInput/>
                </w:ffData>
              </w:fldChar>
            </w:r>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p>
          <w:p w14:paraId="35E0AE2A" w14:textId="77777777" w:rsidR="00172759" w:rsidRPr="001D72B2" w:rsidRDefault="00172759" w:rsidP="00172759">
            <w:pPr>
              <w:spacing w:before="60" w:after="180"/>
              <w:jc w:val="both"/>
              <w:rPr>
                <w:rFonts w:ascii="Arial" w:hAnsi="Arial" w:cs="Arial"/>
                <w:sz w:val="19"/>
                <w:szCs w:val="19"/>
              </w:rPr>
            </w:pPr>
            <w:r w:rsidRPr="001D72B2">
              <w:rPr>
                <w:rFonts w:ascii="Arial" w:hAnsi="Arial" w:cs="Arial"/>
                <w:b/>
                <w:sz w:val="19"/>
                <w:szCs w:val="19"/>
              </w:rPr>
              <w:t>Poids du patient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tab/>
            </w:r>
            <w:r w:rsidRPr="001D72B2">
              <w:rPr>
                <w:rFonts w:ascii="Arial" w:hAnsi="Arial" w:cs="Arial"/>
                <w:sz w:val="19"/>
                <w:szCs w:val="19"/>
              </w:rPr>
              <w:fldChar w:fldCharType="begin">
                <w:ffData>
                  <w:name w:val="Texte2"/>
                  <w:enabled/>
                  <w:calcOnExit w:val="0"/>
                  <w:textInput/>
                </w:ffData>
              </w:fldChar>
            </w:r>
            <w:bookmarkStart w:id="5" w:name="Texte2"/>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5"/>
            <w:r w:rsidRPr="001D72B2">
              <w:rPr>
                <w:rFonts w:ascii="Arial" w:hAnsi="Arial" w:cs="Arial"/>
                <w:sz w:val="19"/>
                <w:szCs w:val="19"/>
              </w:rPr>
              <w:t xml:space="preserve"> kg</w:t>
            </w:r>
          </w:p>
          <w:p w14:paraId="35E0AE2B" w14:textId="77777777" w:rsidR="00172759" w:rsidRPr="001D72B2" w:rsidRDefault="00172759" w:rsidP="00172759">
            <w:pPr>
              <w:spacing w:before="60" w:after="180"/>
              <w:jc w:val="both"/>
              <w:rPr>
                <w:rFonts w:ascii="Arial" w:hAnsi="Arial" w:cs="Arial"/>
                <w:b/>
                <w:color w:val="FF0000"/>
                <w:sz w:val="19"/>
                <w:szCs w:val="19"/>
              </w:rPr>
            </w:pPr>
            <w:r w:rsidRPr="001D72B2">
              <w:rPr>
                <w:rFonts w:ascii="Arial" w:hAnsi="Arial" w:cs="Arial"/>
                <w:b/>
                <w:sz w:val="19"/>
                <w:szCs w:val="19"/>
              </w:rPr>
              <w:t xml:space="preserve">Dose prescrite : </w:t>
            </w:r>
            <w:r w:rsidRPr="001D72B2">
              <w:rPr>
                <w:rFonts w:ascii="Arial" w:hAnsi="Arial" w:cs="Arial"/>
                <w:b/>
                <w:sz w:val="19"/>
                <w:szCs w:val="19"/>
              </w:rPr>
              <w:tab/>
            </w:r>
            <w:r w:rsidRPr="001D72B2">
              <w:rPr>
                <w:rFonts w:ascii="Arial" w:hAnsi="Arial" w:cs="Arial"/>
                <w:sz w:val="19"/>
                <w:szCs w:val="19"/>
              </w:rPr>
              <w:tab/>
            </w:r>
            <w:r w:rsidRPr="001D72B2">
              <w:rPr>
                <w:rFonts w:ascii="Arial" w:hAnsi="Arial" w:cs="Arial"/>
                <w:sz w:val="19"/>
                <w:szCs w:val="19"/>
              </w:rPr>
              <w:fldChar w:fldCharType="begin">
                <w:ffData>
                  <w:name w:val="Texte3"/>
                  <w:enabled/>
                  <w:calcOnExit w:val="0"/>
                  <w:textInput/>
                </w:ffData>
              </w:fldChar>
            </w:r>
            <w:bookmarkStart w:id="6" w:name="Texte3"/>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6"/>
            <w:r w:rsidRPr="001D72B2">
              <w:rPr>
                <w:rFonts w:ascii="Arial" w:hAnsi="Arial" w:cs="Arial"/>
                <w:sz w:val="19"/>
                <w:szCs w:val="19"/>
              </w:rPr>
              <w:t xml:space="preserve"> mg/kg =  </w:t>
            </w:r>
            <w:r w:rsidRPr="001D72B2">
              <w:rPr>
                <w:rFonts w:ascii="Arial" w:hAnsi="Arial" w:cs="Arial"/>
                <w:b/>
                <w:color w:val="FF0000"/>
                <w:sz w:val="19"/>
                <w:szCs w:val="19"/>
              </w:rPr>
              <w:fldChar w:fldCharType="begin">
                <w:ffData>
                  <w:name w:val="Texte3"/>
                  <w:enabled/>
                  <w:calcOnExit w:val="0"/>
                  <w:textInput/>
                </w:ffData>
              </w:fldChar>
            </w:r>
            <w:r w:rsidRPr="001D72B2">
              <w:rPr>
                <w:rFonts w:ascii="Arial" w:hAnsi="Arial" w:cs="Arial"/>
                <w:b/>
                <w:color w:val="FF0000"/>
                <w:sz w:val="19"/>
                <w:szCs w:val="19"/>
              </w:rPr>
              <w:instrText xml:space="preserve"> FORMTEXT </w:instrText>
            </w:r>
            <w:r w:rsidRPr="001D72B2">
              <w:rPr>
                <w:rFonts w:ascii="Arial" w:hAnsi="Arial" w:cs="Arial"/>
                <w:b/>
                <w:color w:val="FF0000"/>
                <w:sz w:val="19"/>
                <w:szCs w:val="19"/>
              </w:rPr>
            </w:r>
            <w:r w:rsidRPr="001D72B2">
              <w:rPr>
                <w:rFonts w:ascii="Arial" w:hAnsi="Arial" w:cs="Arial"/>
                <w:b/>
                <w:color w:val="FF0000"/>
                <w:sz w:val="19"/>
                <w:szCs w:val="19"/>
              </w:rPr>
              <w:fldChar w:fldCharType="separate"/>
            </w:r>
            <w:r w:rsidRPr="001D72B2">
              <w:rPr>
                <w:rFonts w:ascii="Arial" w:hAnsi="Arial" w:cs="Arial"/>
                <w:b/>
                <w:noProof/>
                <w:color w:val="FF0000"/>
                <w:sz w:val="19"/>
                <w:szCs w:val="19"/>
              </w:rPr>
              <w:t> </w:t>
            </w:r>
            <w:r w:rsidRPr="001D72B2">
              <w:rPr>
                <w:rFonts w:ascii="Arial" w:hAnsi="Arial" w:cs="Arial"/>
                <w:b/>
                <w:noProof/>
                <w:color w:val="FF0000"/>
                <w:sz w:val="19"/>
                <w:szCs w:val="19"/>
              </w:rPr>
              <w:t> </w:t>
            </w:r>
            <w:r w:rsidRPr="001D72B2">
              <w:rPr>
                <w:rFonts w:ascii="Arial" w:hAnsi="Arial" w:cs="Arial"/>
                <w:b/>
                <w:noProof/>
                <w:color w:val="FF0000"/>
                <w:sz w:val="19"/>
                <w:szCs w:val="19"/>
              </w:rPr>
              <w:t> </w:t>
            </w:r>
            <w:r w:rsidRPr="001D72B2">
              <w:rPr>
                <w:rFonts w:ascii="Arial" w:hAnsi="Arial" w:cs="Arial"/>
                <w:b/>
                <w:noProof/>
                <w:color w:val="FF0000"/>
                <w:sz w:val="19"/>
                <w:szCs w:val="19"/>
              </w:rPr>
              <w:t> </w:t>
            </w:r>
            <w:r w:rsidRPr="001D72B2">
              <w:rPr>
                <w:rFonts w:ascii="Arial" w:hAnsi="Arial" w:cs="Arial"/>
                <w:b/>
                <w:noProof/>
                <w:color w:val="FF0000"/>
                <w:sz w:val="19"/>
                <w:szCs w:val="19"/>
              </w:rPr>
              <w:t> </w:t>
            </w:r>
            <w:r w:rsidRPr="001D72B2">
              <w:rPr>
                <w:rFonts w:ascii="Arial" w:hAnsi="Arial" w:cs="Arial"/>
                <w:b/>
                <w:color w:val="FF0000"/>
                <w:sz w:val="19"/>
                <w:szCs w:val="19"/>
              </w:rPr>
              <w:fldChar w:fldCharType="end"/>
            </w:r>
            <w:r w:rsidRPr="001D72B2">
              <w:rPr>
                <w:rFonts w:ascii="Arial" w:hAnsi="Arial" w:cs="Arial"/>
                <w:b/>
                <w:color w:val="FF0000"/>
                <w:sz w:val="19"/>
                <w:szCs w:val="19"/>
              </w:rPr>
              <w:t xml:space="preserve"> </w:t>
            </w:r>
            <w:r w:rsidRPr="001D72B2">
              <w:rPr>
                <w:rFonts w:ascii="Arial" w:hAnsi="Arial" w:cs="Arial"/>
                <w:b/>
                <w:sz w:val="19"/>
                <w:szCs w:val="19"/>
              </w:rPr>
              <w:t>mg</w:t>
            </w:r>
          </w:p>
          <w:p w14:paraId="35E0AE2C" w14:textId="77777777" w:rsidR="00ED2391" w:rsidRPr="001D72B2" w:rsidRDefault="00172759" w:rsidP="00ED2391">
            <w:pPr>
              <w:spacing w:before="60" w:after="360"/>
              <w:jc w:val="both"/>
              <w:rPr>
                <w:rFonts w:ascii="Arial" w:hAnsi="Arial" w:cs="Arial"/>
                <w:sz w:val="19"/>
                <w:szCs w:val="19"/>
              </w:rPr>
            </w:pPr>
            <w:r w:rsidRPr="001D72B2">
              <w:rPr>
                <w:rFonts w:ascii="Arial" w:hAnsi="Arial" w:cs="Arial"/>
                <w:b/>
                <w:sz w:val="19"/>
                <w:szCs w:val="19"/>
              </w:rPr>
              <w:t>Intervalle d’administration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fldChar w:fldCharType="begin">
                <w:ffData>
                  <w:name w:val="Texte4"/>
                  <w:enabled/>
                  <w:calcOnExit w:val="0"/>
                  <w:textInput/>
                </w:ffData>
              </w:fldChar>
            </w:r>
            <w:bookmarkStart w:id="7" w:name="Texte4"/>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7"/>
          </w:p>
          <w:p w14:paraId="35E0AE2D" w14:textId="77777777" w:rsidR="00172759" w:rsidRDefault="00172759" w:rsidP="00172759">
            <w:pPr>
              <w:spacing w:before="60" w:after="180"/>
              <w:jc w:val="both"/>
              <w:rPr>
                <w:rFonts w:ascii="Arial" w:hAnsi="Arial" w:cs="Arial"/>
                <w:sz w:val="19"/>
                <w:szCs w:val="19"/>
              </w:rPr>
            </w:pPr>
            <w:r w:rsidRPr="001D72B2">
              <w:rPr>
                <w:rFonts w:ascii="Arial" w:hAnsi="Arial" w:cs="Arial"/>
                <w:b/>
                <w:sz w:val="19"/>
                <w:szCs w:val="19"/>
              </w:rPr>
              <w:t>Prémédication :</w:t>
            </w:r>
            <w:r w:rsidR="00E71FCC">
              <w:rPr>
                <w:rFonts w:ascii="Arial" w:hAnsi="Arial" w:cs="Arial"/>
                <w:sz w:val="19"/>
                <w:szCs w:val="19"/>
              </w:rPr>
              <w:t xml:space="preserve">         </w:t>
            </w:r>
            <w:r w:rsidRPr="001D72B2">
              <w:rPr>
                <w:rFonts w:ascii="Arial" w:hAnsi="Arial" w:cs="Arial"/>
                <w:sz w:val="19"/>
                <w:szCs w:val="19"/>
              </w:rPr>
              <w:fldChar w:fldCharType="begin">
                <w:ffData>
                  <w:name w:val="CaseACocher2"/>
                  <w:enabled/>
                  <w:calcOnExit w:val="0"/>
                  <w:checkBox>
                    <w:sizeAuto/>
                    <w:default w:val="0"/>
                    <w:checked w:val="0"/>
                  </w:checkBox>
                </w:ffData>
              </w:fldChar>
            </w:r>
            <w:r w:rsidRPr="001D72B2">
              <w:rPr>
                <w:rFonts w:ascii="Arial" w:hAnsi="Arial" w:cs="Arial"/>
                <w:sz w:val="19"/>
                <w:szCs w:val="19"/>
              </w:rPr>
              <w:instrText xml:space="preserve"> FORMCHECKBOX </w:instrText>
            </w:r>
            <w:r w:rsidR="00C86A90">
              <w:rPr>
                <w:rFonts w:ascii="Arial" w:hAnsi="Arial" w:cs="Arial"/>
                <w:sz w:val="19"/>
                <w:szCs w:val="19"/>
              </w:rPr>
            </w:r>
            <w:r w:rsidR="00C86A90">
              <w:rPr>
                <w:rFonts w:ascii="Arial" w:hAnsi="Arial" w:cs="Arial"/>
                <w:sz w:val="19"/>
                <w:szCs w:val="19"/>
              </w:rPr>
              <w:fldChar w:fldCharType="separate"/>
            </w:r>
            <w:r w:rsidRPr="001D72B2">
              <w:rPr>
                <w:rFonts w:ascii="Arial" w:hAnsi="Arial" w:cs="Arial"/>
                <w:sz w:val="19"/>
                <w:szCs w:val="19"/>
              </w:rPr>
              <w:fldChar w:fldCharType="end"/>
            </w:r>
            <w:r w:rsidRPr="001D72B2">
              <w:rPr>
                <w:rFonts w:ascii="Arial" w:hAnsi="Arial" w:cs="Arial"/>
                <w:sz w:val="19"/>
                <w:szCs w:val="19"/>
              </w:rPr>
              <w:t xml:space="preserve"> NON</w:t>
            </w:r>
            <w:r w:rsidRPr="001D72B2">
              <w:rPr>
                <w:rFonts w:ascii="Arial" w:hAnsi="Arial" w:cs="Arial"/>
                <w:sz w:val="19"/>
                <w:szCs w:val="19"/>
              </w:rPr>
              <w:tab/>
            </w:r>
            <w:r w:rsidR="00E71FCC">
              <w:rPr>
                <w:rFonts w:ascii="Arial" w:hAnsi="Arial" w:cs="Arial"/>
                <w:sz w:val="19"/>
                <w:szCs w:val="19"/>
              </w:rPr>
              <w:t xml:space="preserve">  </w:t>
            </w:r>
            <w:r w:rsidRPr="001D72B2">
              <w:rPr>
                <w:rFonts w:ascii="Arial" w:hAnsi="Arial" w:cs="Arial"/>
                <w:sz w:val="19"/>
                <w:szCs w:val="19"/>
              </w:rPr>
              <w:t xml:space="preserve"> </w:t>
            </w:r>
            <w:r w:rsidR="00E71FCC">
              <w:rPr>
                <w:rFonts w:ascii="Arial" w:hAnsi="Arial" w:cs="Arial"/>
                <w:sz w:val="19"/>
                <w:szCs w:val="19"/>
              </w:rPr>
              <w:t xml:space="preserve">   </w:t>
            </w:r>
            <w:r w:rsidR="00E71FCC" w:rsidRPr="001D72B2">
              <w:rPr>
                <w:rFonts w:ascii="Arial" w:hAnsi="Arial" w:cs="Arial"/>
                <w:sz w:val="19"/>
                <w:szCs w:val="19"/>
              </w:rPr>
              <w:fldChar w:fldCharType="begin">
                <w:ffData>
                  <w:name w:val="CaseACocher1"/>
                  <w:enabled/>
                  <w:calcOnExit w:val="0"/>
                  <w:checkBox>
                    <w:sizeAuto/>
                    <w:default w:val="0"/>
                    <w:checked w:val="0"/>
                  </w:checkBox>
                </w:ffData>
              </w:fldChar>
            </w:r>
            <w:r w:rsidR="00E71FCC" w:rsidRPr="001D72B2">
              <w:rPr>
                <w:rFonts w:ascii="Arial" w:hAnsi="Arial" w:cs="Arial"/>
                <w:sz w:val="19"/>
                <w:szCs w:val="19"/>
              </w:rPr>
              <w:instrText xml:space="preserve"> FORMCHECKBOX </w:instrText>
            </w:r>
            <w:r w:rsidR="00C86A90">
              <w:rPr>
                <w:rFonts w:ascii="Arial" w:hAnsi="Arial" w:cs="Arial"/>
                <w:sz w:val="19"/>
                <w:szCs w:val="19"/>
              </w:rPr>
            </w:r>
            <w:r w:rsidR="00C86A90">
              <w:rPr>
                <w:rFonts w:ascii="Arial" w:hAnsi="Arial" w:cs="Arial"/>
                <w:sz w:val="19"/>
                <w:szCs w:val="19"/>
              </w:rPr>
              <w:fldChar w:fldCharType="separate"/>
            </w:r>
            <w:r w:rsidR="00E71FCC" w:rsidRPr="001D72B2">
              <w:rPr>
                <w:rFonts w:ascii="Arial" w:hAnsi="Arial" w:cs="Arial"/>
                <w:sz w:val="19"/>
                <w:szCs w:val="19"/>
              </w:rPr>
              <w:fldChar w:fldCharType="end"/>
            </w:r>
            <w:r w:rsidR="00E71FCC" w:rsidRPr="001D72B2">
              <w:rPr>
                <w:rFonts w:ascii="Arial" w:hAnsi="Arial" w:cs="Arial"/>
                <w:sz w:val="19"/>
                <w:szCs w:val="19"/>
              </w:rPr>
              <w:t xml:space="preserve"> OUI: </w:t>
            </w:r>
            <w:r w:rsidR="00E71FCC" w:rsidRPr="001D72B2">
              <w:rPr>
                <w:rFonts w:ascii="Arial" w:hAnsi="Arial" w:cs="Arial"/>
                <w:sz w:val="19"/>
                <w:szCs w:val="19"/>
              </w:rPr>
              <w:fldChar w:fldCharType="begin">
                <w:ffData>
                  <w:name w:val="Texte13"/>
                  <w:enabled/>
                  <w:calcOnExit w:val="0"/>
                  <w:textInput/>
                </w:ffData>
              </w:fldChar>
            </w:r>
            <w:bookmarkStart w:id="8" w:name="Texte13"/>
            <w:r w:rsidR="00E71FCC" w:rsidRPr="001D72B2">
              <w:rPr>
                <w:rFonts w:ascii="Arial" w:hAnsi="Arial" w:cs="Arial"/>
                <w:sz w:val="19"/>
                <w:szCs w:val="19"/>
              </w:rPr>
              <w:instrText xml:space="preserve"> FORMTEXT </w:instrText>
            </w:r>
            <w:r w:rsidR="00E71FCC" w:rsidRPr="001D72B2">
              <w:rPr>
                <w:rFonts w:ascii="Arial" w:hAnsi="Arial" w:cs="Arial"/>
                <w:sz w:val="19"/>
                <w:szCs w:val="19"/>
              </w:rPr>
            </w:r>
            <w:r w:rsidR="00E71FCC" w:rsidRPr="001D72B2">
              <w:rPr>
                <w:rFonts w:ascii="Arial" w:hAnsi="Arial" w:cs="Arial"/>
                <w:sz w:val="19"/>
                <w:szCs w:val="19"/>
              </w:rPr>
              <w:fldChar w:fldCharType="separate"/>
            </w:r>
            <w:r w:rsidR="00E71FCC" w:rsidRPr="001D72B2">
              <w:rPr>
                <w:rFonts w:ascii="Arial" w:hAnsi="Arial" w:cs="Arial"/>
                <w:noProof/>
                <w:sz w:val="19"/>
                <w:szCs w:val="19"/>
              </w:rPr>
              <w:t> </w:t>
            </w:r>
            <w:r w:rsidR="00E71FCC" w:rsidRPr="001D72B2">
              <w:rPr>
                <w:rFonts w:ascii="Arial" w:hAnsi="Arial" w:cs="Arial"/>
                <w:noProof/>
                <w:sz w:val="19"/>
                <w:szCs w:val="19"/>
              </w:rPr>
              <w:t> </w:t>
            </w:r>
            <w:r w:rsidR="00E71FCC" w:rsidRPr="001D72B2">
              <w:rPr>
                <w:rFonts w:ascii="Arial" w:hAnsi="Arial" w:cs="Arial"/>
                <w:noProof/>
                <w:sz w:val="19"/>
                <w:szCs w:val="19"/>
              </w:rPr>
              <w:t> </w:t>
            </w:r>
            <w:r w:rsidR="00E71FCC" w:rsidRPr="001D72B2">
              <w:rPr>
                <w:rFonts w:ascii="Arial" w:hAnsi="Arial" w:cs="Arial"/>
                <w:noProof/>
                <w:sz w:val="19"/>
                <w:szCs w:val="19"/>
              </w:rPr>
              <w:t> </w:t>
            </w:r>
            <w:r w:rsidR="00E71FCC" w:rsidRPr="001D72B2">
              <w:rPr>
                <w:rFonts w:ascii="Arial" w:hAnsi="Arial" w:cs="Arial"/>
                <w:noProof/>
                <w:sz w:val="19"/>
                <w:szCs w:val="19"/>
              </w:rPr>
              <w:t> </w:t>
            </w:r>
            <w:r w:rsidR="00E71FCC" w:rsidRPr="001D72B2">
              <w:rPr>
                <w:rFonts w:ascii="Arial" w:hAnsi="Arial" w:cs="Arial"/>
                <w:sz w:val="19"/>
                <w:szCs w:val="19"/>
              </w:rPr>
              <w:fldChar w:fldCharType="end"/>
            </w:r>
            <w:bookmarkEnd w:id="8"/>
            <w:r w:rsidR="00E71FCC" w:rsidRPr="001D72B2">
              <w:rPr>
                <w:rFonts w:ascii="Arial" w:hAnsi="Arial" w:cs="Arial"/>
                <w:sz w:val="19"/>
                <w:szCs w:val="19"/>
              </w:rPr>
              <w:tab/>
            </w:r>
          </w:p>
          <w:p w14:paraId="35E0AE2E" w14:textId="77777777" w:rsidR="00ED2391" w:rsidRPr="001D72B2" w:rsidRDefault="00ED2391" w:rsidP="00172759">
            <w:pPr>
              <w:spacing w:before="60" w:after="180"/>
              <w:jc w:val="both"/>
              <w:rPr>
                <w:rFonts w:ascii="Arial" w:hAnsi="Arial" w:cs="Arial"/>
                <w:sz w:val="19"/>
                <w:szCs w:val="19"/>
              </w:rPr>
            </w:pPr>
          </w:p>
          <w:p w14:paraId="35E0AE2F" w14:textId="77777777" w:rsidR="00172759" w:rsidRPr="001D72B2" w:rsidRDefault="00172759" w:rsidP="00172759">
            <w:pPr>
              <w:spacing w:before="60"/>
              <w:jc w:val="both"/>
              <w:rPr>
                <w:rFonts w:ascii="Arial" w:hAnsi="Arial" w:cs="Arial"/>
                <w:sz w:val="19"/>
                <w:szCs w:val="19"/>
              </w:rPr>
            </w:pPr>
            <w:r w:rsidRPr="001D72B2">
              <w:rPr>
                <w:rFonts w:ascii="Arial" w:hAnsi="Arial" w:cs="Arial"/>
                <w:b/>
                <w:sz w:val="19"/>
                <w:szCs w:val="19"/>
              </w:rPr>
              <w:t>Prescription renouvelable</w:t>
            </w:r>
            <w:r w:rsidRPr="001D72B2">
              <w:rPr>
                <w:rFonts w:ascii="Arial" w:hAnsi="Arial" w:cs="Arial"/>
                <w:sz w:val="19"/>
                <w:szCs w:val="19"/>
              </w:rPr>
              <w:t xml:space="preserve"> pour une durée de : </w:t>
            </w:r>
            <w:r w:rsidRPr="001D72B2">
              <w:rPr>
                <w:rFonts w:ascii="Arial" w:hAnsi="Arial" w:cs="Arial"/>
                <w:sz w:val="19"/>
                <w:szCs w:val="19"/>
              </w:rPr>
              <w:fldChar w:fldCharType="begin">
                <w:ffData>
                  <w:name w:val="Texte5"/>
                  <w:enabled/>
                  <w:calcOnExit w:val="0"/>
                  <w:textInput/>
                </w:ffData>
              </w:fldChar>
            </w:r>
            <w:bookmarkStart w:id="9" w:name="Texte5"/>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9"/>
            <w:r w:rsidRPr="001D72B2">
              <w:rPr>
                <w:rFonts w:ascii="Arial" w:hAnsi="Arial" w:cs="Arial"/>
                <w:sz w:val="19"/>
                <w:szCs w:val="19"/>
              </w:rPr>
              <w:t xml:space="preserve"> </w:t>
            </w:r>
          </w:p>
          <w:p w14:paraId="35E0AE30" w14:textId="77777777" w:rsidR="00172759" w:rsidRPr="001D72B2" w:rsidRDefault="00172759" w:rsidP="00172759">
            <w:pPr>
              <w:spacing w:before="60" w:after="240"/>
              <w:jc w:val="both"/>
              <w:rPr>
                <w:rFonts w:ascii="Arial" w:hAnsi="Arial" w:cs="Arial"/>
                <w:sz w:val="16"/>
                <w:szCs w:val="16"/>
              </w:rPr>
            </w:pPr>
            <w:r w:rsidRPr="001D72B2">
              <w:rPr>
                <w:rFonts w:ascii="Arial" w:hAnsi="Arial" w:cs="Arial"/>
                <w:sz w:val="16"/>
                <w:szCs w:val="16"/>
              </w:rPr>
              <w:t>(max. 12 mois ou selon avis du médecin-conseil de l’assurance-maladie)</w:t>
            </w:r>
          </w:p>
          <w:p w14:paraId="35E0AE31" w14:textId="77777777" w:rsidR="00172759" w:rsidRPr="001D72B2" w:rsidRDefault="00172759" w:rsidP="00172759">
            <w:pPr>
              <w:spacing w:before="60" w:after="180"/>
              <w:jc w:val="both"/>
              <w:rPr>
                <w:rFonts w:ascii="Arial" w:hAnsi="Arial" w:cs="Arial"/>
                <w:b/>
                <w:sz w:val="19"/>
                <w:szCs w:val="19"/>
              </w:rPr>
            </w:pPr>
            <w:r w:rsidRPr="001D72B2">
              <w:rPr>
                <w:rFonts w:ascii="Arial" w:hAnsi="Arial" w:cs="Arial"/>
                <w:b/>
                <w:sz w:val="19"/>
                <w:szCs w:val="19"/>
              </w:rPr>
              <w:t>Allergies :</w:t>
            </w:r>
            <w:r w:rsidRPr="001D72B2">
              <w:rPr>
                <w:rFonts w:ascii="Arial" w:hAnsi="Arial" w:cs="Arial"/>
                <w:sz w:val="19"/>
                <w:szCs w:val="19"/>
              </w:rPr>
              <w:tab/>
            </w:r>
            <w:r w:rsidRPr="001D72B2">
              <w:rPr>
                <w:rFonts w:ascii="Arial" w:hAnsi="Arial" w:cs="Arial"/>
                <w:sz w:val="19"/>
                <w:szCs w:val="19"/>
              </w:rPr>
              <w:tab/>
            </w:r>
            <w:r w:rsidRPr="001D72B2">
              <w:rPr>
                <w:rFonts w:ascii="Arial" w:hAnsi="Arial" w:cs="Arial"/>
                <w:b/>
                <w:sz w:val="19"/>
                <w:szCs w:val="19"/>
              </w:rPr>
              <w:fldChar w:fldCharType="begin">
                <w:ffData>
                  <w:name w:val="Texte6"/>
                  <w:enabled/>
                  <w:calcOnExit w:val="0"/>
                  <w:textInput/>
                </w:ffData>
              </w:fldChar>
            </w:r>
            <w:r w:rsidRPr="001D72B2">
              <w:rPr>
                <w:rFonts w:ascii="Arial" w:hAnsi="Arial" w:cs="Arial"/>
                <w:b/>
                <w:sz w:val="19"/>
                <w:szCs w:val="19"/>
              </w:rPr>
              <w:instrText xml:space="preserve"> FORMTEXT </w:instrText>
            </w:r>
            <w:r w:rsidRPr="001D72B2">
              <w:rPr>
                <w:rFonts w:ascii="Arial" w:hAnsi="Arial" w:cs="Arial"/>
                <w:b/>
                <w:sz w:val="19"/>
                <w:szCs w:val="19"/>
              </w:rPr>
            </w:r>
            <w:r w:rsidRPr="001D72B2">
              <w:rPr>
                <w:rFonts w:ascii="Arial" w:hAnsi="Arial" w:cs="Arial"/>
                <w:b/>
                <w:sz w:val="19"/>
                <w:szCs w:val="19"/>
              </w:rPr>
              <w:fldChar w:fldCharType="separate"/>
            </w:r>
            <w:r w:rsidRPr="001D72B2">
              <w:rPr>
                <w:rFonts w:ascii="Arial" w:hAnsi="Arial" w:cs="Arial"/>
                <w:b/>
                <w:sz w:val="19"/>
                <w:szCs w:val="19"/>
              </w:rPr>
              <w:t> </w:t>
            </w:r>
            <w:r w:rsidRPr="001D72B2">
              <w:rPr>
                <w:rFonts w:ascii="Arial" w:hAnsi="Arial" w:cs="Arial"/>
                <w:b/>
                <w:sz w:val="19"/>
                <w:szCs w:val="19"/>
              </w:rPr>
              <w:t> </w:t>
            </w:r>
            <w:r w:rsidRPr="001D72B2">
              <w:rPr>
                <w:rFonts w:ascii="Arial" w:hAnsi="Arial" w:cs="Arial"/>
                <w:b/>
                <w:sz w:val="19"/>
                <w:szCs w:val="19"/>
              </w:rPr>
              <w:t> </w:t>
            </w:r>
            <w:r w:rsidRPr="001D72B2">
              <w:rPr>
                <w:rFonts w:ascii="Arial" w:hAnsi="Arial" w:cs="Arial"/>
                <w:b/>
                <w:sz w:val="19"/>
                <w:szCs w:val="19"/>
              </w:rPr>
              <w:t> </w:t>
            </w:r>
            <w:r w:rsidRPr="001D72B2">
              <w:rPr>
                <w:rFonts w:ascii="Arial" w:hAnsi="Arial" w:cs="Arial"/>
                <w:b/>
                <w:sz w:val="19"/>
                <w:szCs w:val="19"/>
              </w:rPr>
              <w:t> </w:t>
            </w:r>
            <w:r w:rsidRPr="001D72B2">
              <w:rPr>
                <w:rFonts w:ascii="Arial" w:hAnsi="Arial" w:cs="Arial"/>
                <w:b/>
                <w:sz w:val="19"/>
                <w:szCs w:val="19"/>
              </w:rPr>
              <w:fldChar w:fldCharType="end"/>
            </w:r>
          </w:p>
          <w:p w14:paraId="35E0AE32" w14:textId="77777777" w:rsidR="00172759" w:rsidRPr="001D72B2" w:rsidRDefault="00172759" w:rsidP="00172759">
            <w:pPr>
              <w:spacing w:before="60" w:after="240"/>
              <w:jc w:val="both"/>
              <w:rPr>
                <w:rFonts w:ascii="Arial" w:hAnsi="Arial" w:cs="Arial"/>
                <w:sz w:val="19"/>
                <w:szCs w:val="19"/>
              </w:rPr>
            </w:pPr>
            <w:r w:rsidRPr="001D72B2">
              <w:rPr>
                <w:rFonts w:ascii="Arial" w:hAnsi="Arial" w:cs="Arial"/>
                <w:b/>
                <w:sz w:val="19"/>
                <w:szCs w:val="19"/>
              </w:rPr>
              <w:t>Autres remarques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fldChar w:fldCharType="begin">
                <w:ffData>
                  <w:name w:val="Texte6"/>
                  <w:enabled/>
                  <w:calcOnExit w:val="0"/>
                  <w:textInput/>
                </w:ffData>
              </w:fldChar>
            </w:r>
            <w:bookmarkStart w:id="10" w:name="Texte6"/>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sz w:val="19"/>
                <w:szCs w:val="19"/>
              </w:rPr>
              <w:t> </w:t>
            </w:r>
            <w:r w:rsidRPr="001D72B2">
              <w:rPr>
                <w:rFonts w:ascii="Arial" w:hAnsi="Arial" w:cs="Arial"/>
                <w:sz w:val="19"/>
                <w:szCs w:val="19"/>
              </w:rPr>
              <w:t> </w:t>
            </w:r>
            <w:r w:rsidRPr="001D72B2">
              <w:rPr>
                <w:rFonts w:ascii="Arial" w:hAnsi="Arial" w:cs="Arial"/>
                <w:sz w:val="19"/>
                <w:szCs w:val="19"/>
              </w:rPr>
              <w:t> </w:t>
            </w:r>
            <w:r w:rsidRPr="001D72B2">
              <w:rPr>
                <w:rFonts w:ascii="Arial" w:hAnsi="Arial" w:cs="Arial"/>
                <w:sz w:val="19"/>
                <w:szCs w:val="19"/>
              </w:rPr>
              <w:t> </w:t>
            </w:r>
            <w:r w:rsidRPr="001D72B2">
              <w:rPr>
                <w:rFonts w:ascii="Arial" w:hAnsi="Arial" w:cs="Arial"/>
                <w:sz w:val="19"/>
                <w:szCs w:val="19"/>
              </w:rPr>
              <w:t> </w:t>
            </w:r>
            <w:r w:rsidRPr="001D72B2">
              <w:rPr>
                <w:rFonts w:ascii="Arial" w:hAnsi="Arial" w:cs="Arial"/>
                <w:sz w:val="19"/>
                <w:szCs w:val="19"/>
              </w:rPr>
              <w:fldChar w:fldCharType="end"/>
            </w:r>
            <w:bookmarkEnd w:id="10"/>
          </w:p>
          <w:p w14:paraId="35E0AE33" w14:textId="77777777" w:rsidR="00172759" w:rsidRPr="001D72B2" w:rsidRDefault="00172759" w:rsidP="00172759">
            <w:pPr>
              <w:spacing w:before="60" w:after="120"/>
              <w:jc w:val="both"/>
              <w:rPr>
                <w:rFonts w:ascii="Arial" w:hAnsi="Arial" w:cs="Arial"/>
                <w:sz w:val="19"/>
                <w:szCs w:val="19"/>
              </w:rPr>
            </w:pPr>
            <w:r w:rsidRPr="001D72B2">
              <w:rPr>
                <w:rFonts w:ascii="Arial" w:hAnsi="Arial" w:cs="Arial"/>
                <w:sz w:val="19"/>
                <w:szCs w:val="19"/>
              </w:rPr>
              <w:t>Veuillez joindre à cette prescription une copie des résultats du bilan initial.</w:t>
            </w:r>
          </w:p>
        </w:tc>
      </w:tr>
      <w:tr w:rsidR="00172759" w:rsidRPr="001D72B2" w14:paraId="35E0AE39" w14:textId="77777777" w:rsidTr="00172759">
        <w:tc>
          <w:tcPr>
            <w:tcW w:w="1716" w:type="dxa"/>
            <w:tcBorders>
              <w:top w:val="dashed" w:sz="4" w:space="0" w:color="auto"/>
              <w:left w:val="single" w:sz="4" w:space="0" w:color="auto"/>
              <w:bottom w:val="dashed" w:sz="4" w:space="0" w:color="auto"/>
              <w:right w:val="single" w:sz="4" w:space="0" w:color="auto"/>
            </w:tcBorders>
            <w:shd w:val="clear" w:color="auto" w:fill="FEF9F4"/>
          </w:tcPr>
          <w:p w14:paraId="35E0AE35" w14:textId="77777777" w:rsidR="00172759" w:rsidRPr="001D72B2" w:rsidRDefault="00172759" w:rsidP="00172759">
            <w:pPr>
              <w:spacing w:before="60" w:after="60"/>
              <w:jc w:val="both"/>
              <w:rPr>
                <w:rFonts w:ascii="Arial" w:hAnsi="Arial" w:cs="Arial"/>
                <w:b/>
                <w:sz w:val="19"/>
                <w:szCs w:val="19"/>
              </w:rPr>
            </w:pPr>
            <w:r w:rsidRPr="001D72B2">
              <w:rPr>
                <w:rFonts w:ascii="Arial" w:hAnsi="Arial" w:cs="Arial"/>
                <w:b/>
                <w:sz w:val="19"/>
                <w:szCs w:val="19"/>
              </w:rPr>
              <w:t>Remboursement du traitement</w:t>
            </w:r>
          </w:p>
          <w:p w14:paraId="35E0AE36" w14:textId="77777777" w:rsidR="00172759" w:rsidRPr="001D72B2" w:rsidRDefault="00172759" w:rsidP="00172759">
            <w:pPr>
              <w:spacing w:before="60" w:after="60"/>
              <w:jc w:val="both"/>
              <w:rPr>
                <w:rFonts w:ascii="Arial" w:hAnsi="Arial" w:cs="Arial"/>
                <w:sz w:val="19"/>
                <w:szCs w:val="19"/>
              </w:rPr>
            </w:pPr>
            <w:r w:rsidRPr="001D72B2">
              <w:rPr>
                <w:rFonts w:ascii="Arial" w:hAnsi="Arial" w:cs="Arial"/>
                <w:sz w:val="19"/>
                <w:szCs w:val="19"/>
              </w:rPr>
              <w:t>(à remplir par le médecin)</w:t>
            </w:r>
          </w:p>
        </w:tc>
        <w:tc>
          <w:tcPr>
            <w:tcW w:w="7544" w:type="dxa"/>
            <w:tcBorders>
              <w:top w:val="dashed" w:sz="4" w:space="0" w:color="auto"/>
              <w:left w:val="single" w:sz="4" w:space="0" w:color="auto"/>
              <w:bottom w:val="dashed" w:sz="4" w:space="0" w:color="auto"/>
              <w:right w:val="single" w:sz="4" w:space="0" w:color="auto"/>
            </w:tcBorders>
          </w:tcPr>
          <w:p w14:paraId="35E0AE37" w14:textId="77777777" w:rsidR="00172759" w:rsidRPr="001D72B2" w:rsidRDefault="00172759" w:rsidP="00172759">
            <w:pPr>
              <w:pBdr>
                <w:bar w:val="dashed" w:sz="4" w:color="auto"/>
              </w:pBdr>
              <w:spacing w:before="60" w:after="120"/>
              <w:jc w:val="both"/>
              <w:rPr>
                <w:rFonts w:ascii="Arial" w:hAnsi="Arial" w:cs="Arial"/>
                <w:sz w:val="19"/>
                <w:szCs w:val="19"/>
              </w:rPr>
            </w:pPr>
            <w:r w:rsidRPr="001D72B2">
              <w:rPr>
                <w:rFonts w:ascii="Arial" w:hAnsi="Arial" w:cs="Arial"/>
                <w:sz w:val="19"/>
                <w:szCs w:val="19"/>
              </w:rPr>
              <w:t xml:space="preserve">Le remboursement du traitement a-t-il été validé par le médecin-conseil de l’assurance-maladie ? </w:t>
            </w:r>
          </w:p>
          <w:p w14:paraId="35E0AE38" w14:textId="77777777" w:rsidR="00172759" w:rsidRPr="001D72B2" w:rsidRDefault="00172759" w:rsidP="00172759">
            <w:pPr>
              <w:pBdr>
                <w:bar w:val="dashed" w:sz="4" w:color="auto"/>
              </w:pBdr>
              <w:spacing w:before="60" w:after="60" w:line="360" w:lineRule="auto"/>
              <w:jc w:val="both"/>
              <w:rPr>
                <w:rFonts w:ascii="Arial" w:hAnsi="Arial" w:cs="Arial"/>
                <w:sz w:val="19"/>
                <w:szCs w:val="19"/>
              </w:rPr>
            </w:pPr>
            <w:r w:rsidRPr="001D72B2">
              <w:rPr>
                <w:rFonts w:ascii="Arial" w:hAnsi="Arial" w:cs="Arial"/>
                <w:sz w:val="19"/>
                <w:szCs w:val="19"/>
              </w:rPr>
              <w:tab/>
            </w:r>
            <w:r w:rsidRPr="001D72B2">
              <w:rPr>
                <w:rFonts w:ascii="Arial" w:hAnsi="Arial" w:cs="Arial"/>
                <w:sz w:val="19"/>
                <w:szCs w:val="19"/>
              </w:rPr>
              <w:fldChar w:fldCharType="begin">
                <w:ffData>
                  <w:name w:val="CaseACocher1"/>
                  <w:enabled/>
                  <w:calcOnExit w:val="0"/>
                  <w:checkBox>
                    <w:sizeAuto/>
                    <w:default w:val="0"/>
                    <w:checked w:val="0"/>
                  </w:checkBox>
                </w:ffData>
              </w:fldChar>
            </w:r>
            <w:bookmarkStart w:id="11" w:name="CaseACocher1"/>
            <w:r w:rsidRPr="001D72B2">
              <w:rPr>
                <w:rFonts w:ascii="Arial" w:hAnsi="Arial" w:cs="Arial"/>
                <w:sz w:val="19"/>
                <w:szCs w:val="19"/>
              </w:rPr>
              <w:instrText xml:space="preserve"> FORMCHECKBOX </w:instrText>
            </w:r>
            <w:r w:rsidR="00C86A90">
              <w:rPr>
                <w:rFonts w:ascii="Arial" w:hAnsi="Arial" w:cs="Arial"/>
                <w:sz w:val="19"/>
                <w:szCs w:val="19"/>
              </w:rPr>
            </w:r>
            <w:r w:rsidR="00C86A90">
              <w:rPr>
                <w:rFonts w:ascii="Arial" w:hAnsi="Arial" w:cs="Arial"/>
                <w:sz w:val="19"/>
                <w:szCs w:val="19"/>
              </w:rPr>
              <w:fldChar w:fldCharType="separate"/>
            </w:r>
            <w:r w:rsidRPr="001D72B2">
              <w:rPr>
                <w:rFonts w:ascii="Arial" w:hAnsi="Arial" w:cs="Arial"/>
                <w:sz w:val="19"/>
                <w:szCs w:val="19"/>
              </w:rPr>
              <w:fldChar w:fldCharType="end"/>
            </w:r>
            <w:bookmarkEnd w:id="11"/>
            <w:r w:rsidRPr="001D72B2">
              <w:rPr>
                <w:rFonts w:ascii="Arial" w:hAnsi="Arial" w:cs="Arial"/>
                <w:sz w:val="19"/>
                <w:szCs w:val="19"/>
              </w:rPr>
              <w:t xml:space="preserve"> OUI : jusqu’au </w:t>
            </w:r>
            <w:r w:rsidRPr="001D72B2">
              <w:rPr>
                <w:rFonts w:ascii="Arial" w:hAnsi="Arial" w:cs="Arial"/>
                <w:sz w:val="19"/>
                <w:szCs w:val="19"/>
              </w:rPr>
              <w:fldChar w:fldCharType="begin">
                <w:ffData>
                  <w:name w:val="Texte12"/>
                  <w:enabled/>
                  <w:calcOnExit w:val="0"/>
                  <w:textInput/>
                </w:ffData>
              </w:fldChar>
            </w:r>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r w:rsidRPr="001D72B2">
              <w:rPr>
                <w:rFonts w:ascii="Arial" w:hAnsi="Arial" w:cs="Arial"/>
                <w:sz w:val="19"/>
                <w:szCs w:val="19"/>
              </w:rPr>
              <w:tab/>
            </w:r>
            <w:r w:rsidRPr="001D72B2">
              <w:rPr>
                <w:rFonts w:ascii="Arial" w:hAnsi="Arial" w:cs="Arial"/>
                <w:sz w:val="19"/>
                <w:szCs w:val="19"/>
              </w:rPr>
              <w:tab/>
            </w:r>
            <w:r w:rsidRPr="001D72B2">
              <w:rPr>
                <w:rFonts w:ascii="Arial" w:hAnsi="Arial" w:cs="Arial"/>
                <w:sz w:val="19"/>
                <w:szCs w:val="19"/>
              </w:rPr>
              <w:tab/>
            </w:r>
            <w:r w:rsidRPr="001D72B2">
              <w:rPr>
                <w:rFonts w:ascii="Arial" w:hAnsi="Arial" w:cs="Arial"/>
                <w:sz w:val="19"/>
                <w:szCs w:val="19"/>
              </w:rPr>
              <w:fldChar w:fldCharType="begin">
                <w:ffData>
                  <w:name w:val="CaseACocher2"/>
                  <w:enabled/>
                  <w:calcOnExit w:val="0"/>
                  <w:checkBox>
                    <w:sizeAuto/>
                    <w:default w:val="0"/>
                    <w:checked w:val="0"/>
                  </w:checkBox>
                </w:ffData>
              </w:fldChar>
            </w:r>
            <w:bookmarkStart w:id="12" w:name="CaseACocher2"/>
            <w:r w:rsidRPr="001D72B2">
              <w:rPr>
                <w:rFonts w:ascii="Arial" w:hAnsi="Arial" w:cs="Arial"/>
                <w:sz w:val="19"/>
                <w:szCs w:val="19"/>
              </w:rPr>
              <w:instrText xml:space="preserve"> FORMCHECKBOX </w:instrText>
            </w:r>
            <w:r w:rsidR="00C86A90">
              <w:rPr>
                <w:rFonts w:ascii="Arial" w:hAnsi="Arial" w:cs="Arial"/>
                <w:sz w:val="19"/>
                <w:szCs w:val="19"/>
              </w:rPr>
            </w:r>
            <w:r w:rsidR="00C86A90">
              <w:rPr>
                <w:rFonts w:ascii="Arial" w:hAnsi="Arial" w:cs="Arial"/>
                <w:sz w:val="19"/>
                <w:szCs w:val="19"/>
              </w:rPr>
              <w:fldChar w:fldCharType="separate"/>
            </w:r>
            <w:r w:rsidRPr="001D72B2">
              <w:rPr>
                <w:rFonts w:ascii="Arial" w:hAnsi="Arial" w:cs="Arial"/>
                <w:sz w:val="19"/>
                <w:szCs w:val="19"/>
              </w:rPr>
              <w:fldChar w:fldCharType="end"/>
            </w:r>
            <w:bookmarkEnd w:id="12"/>
            <w:r w:rsidRPr="001D72B2">
              <w:rPr>
                <w:rFonts w:ascii="Arial" w:hAnsi="Arial" w:cs="Arial"/>
                <w:sz w:val="19"/>
                <w:szCs w:val="19"/>
              </w:rPr>
              <w:t xml:space="preserve"> NON</w:t>
            </w:r>
          </w:p>
        </w:tc>
      </w:tr>
      <w:tr w:rsidR="00172759" w:rsidRPr="001D72B2" w14:paraId="35E0AE42" w14:textId="77777777" w:rsidTr="00172759">
        <w:tc>
          <w:tcPr>
            <w:tcW w:w="1716" w:type="dxa"/>
            <w:tcBorders>
              <w:top w:val="dashed" w:sz="4" w:space="0" w:color="auto"/>
              <w:left w:val="single" w:sz="4" w:space="0" w:color="auto"/>
              <w:bottom w:val="single" w:sz="4" w:space="0" w:color="auto"/>
              <w:right w:val="single" w:sz="4" w:space="0" w:color="auto"/>
            </w:tcBorders>
            <w:shd w:val="clear" w:color="auto" w:fill="FEF9F4"/>
          </w:tcPr>
          <w:p w14:paraId="35E0AE3A" w14:textId="77777777" w:rsidR="00172759" w:rsidRPr="001D72B2" w:rsidRDefault="00172759" w:rsidP="00172759">
            <w:pPr>
              <w:spacing w:before="60" w:after="60"/>
              <w:jc w:val="both"/>
              <w:rPr>
                <w:rFonts w:ascii="Arial" w:hAnsi="Arial" w:cs="Arial"/>
                <w:b/>
                <w:sz w:val="19"/>
                <w:szCs w:val="19"/>
              </w:rPr>
            </w:pPr>
          </w:p>
        </w:tc>
        <w:tc>
          <w:tcPr>
            <w:tcW w:w="7544" w:type="dxa"/>
            <w:tcBorders>
              <w:top w:val="dashed" w:sz="4" w:space="0" w:color="auto"/>
              <w:left w:val="single" w:sz="4" w:space="0" w:color="auto"/>
              <w:bottom w:val="single" w:sz="4" w:space="0" w:color="auto"/>
              <w:right w:val="single" w:sz="4" w:space="0" w:color="auto"/>
            </w:tcBorders>
          </w:tcPr>
          <w:p w14:paraId="35E0AE3B" w14:textId="77777777" w:rsidR="00172759" w:rsidRPr="001D72B2" w:rsidRDefault="00172759" w:rsidP="00172759">
            <w:pPr>
              <w:spacing w:before="60" w:after="60"/>
              <w:jc w:val="both"/>
              <w:rPr>
                <w:rFonts w:ascii="Arial" w:hAnsi="Arial" w:cs="Arial"/>
                <w:sz w:val="19"/>
                <w:szCs w:val="19"/>
              </w:rPr>
            </w:pPr>
          </w:p>
          <w:p w14:paraId="35E0AE3C" w14:textId="77777777" w:rsidR="00172759" w:rsidRPr="001D72B2" w:rsidRDefault="00172759" w:rsidP="00172759">
            <w:pPr>
              <w:spacing w:before="60" w:after="60"/>
              <w:jc w:val="both"/>
              <w:rPr>
                <w:rFonts w:ascii="Arial" w:hAnsi="Arial" w:cs="Arial"/>
                <w:sz w:val="19"/>
                <w:szCs w:val="19"/>
              </w:rPr>
            </w:pPr>
            <w:r w:rsidRPr="001D72B2">
              <w:rPr>
                <w:rFonts w:ascii="Arial" w:hAnsi="Arial" w:cs="Arial"/>
                <w:sz w:val="19"/>
                <w:szCs w:val="19"/>
              </w:rPr>
              <w:t xml:space="preserve">Timbre du médecin: </w:t>
            </w:r>
            <w:r w:rsidRPr="001D72B2">
              <w:rPr>
                <w:rFonts w:ascii="Arial" w:hAnsi="Arial" w:cs="Arial"/>
                <w:sz w:val="19"/>
                <w:szCs w:val="19"/>
              </w:rPr>
              <w:tab/>
            </w:r>
            <w:r w:rsidRPr="001D72B2">
              <w:rPr>
                <w:rFonts w:ascii="Arial" w:hAnsi="Arial" w:cs="Arial"/>
                <w:sz w:val="19"/>
                <w:szCs w:val="19"/>
              </w:rPr>
              <w:fldChar w:fldCharType="begin">
                <w:ffData>
                  <w:name w:val="Texte12"/>
                  <w:enabled/>
                  <w:calcOnExit w:val="0"/>
                  <w:textInput/>
                </w:ffData>
              </w:fldChar>
            </w:r>
            <w:bookmarkStart w:id="13" w:name="Texte12"/>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13"/>
          </w:p>
          <w:p w14:paraId="35E0AE3D" w14:textId="77777777" w:rsidR="00172759" w:rsidRPr="001D72B2" w:rsidRDefault="00172759" w:rsidP="00172759">
            <w:pPr>
              <w:spacing w:before="60" w:after="60"/>
              <w:jc w:val="both"/>
              <w:rPr>
                <w:rFonts w:ascii="Arial" w:hAnsi="Arial" w:cs="Arial"/>
                <w:sz w:val="16"/>
                <w:szCs w:val="16"/>
              </w:rPr>
            </w:pPr>
            <w:r w:rsidRPr="001D72B2">
              <w:rPr>
                <w:rFonts w:ascii="Arial" w:hAnsi="Arial" w:cs="Arial"/>
                <w:sz w:val="16"/>
                <w:szCs w:val="16"/>
              </w:rPr>
              <w:t>(Nom, prénom, adresse et n° de téléphone)</w:t>
            </w:r>
          </w:p>
          <w:p w14:paraId="35E0AE3E" w14:textId="77777777" w:rsidR="00172759" w:rsidRPr="001D72B2" w:rsidRDefault="00172759" w:rsidP="00172759">
            <w:pPr>
              <w:spacing w:before="60" w:after="60"/>
              <w:jc w:val="both"/>
              <w:rPr>
                <w:rFonts w:ascii="Arial" w:hAnsi="Arial" w:cs="Arial"/>
                <w:sz w:val="19"/>
                <w:szCs w:val="19"/>
              </w:rPr>
            </w:pPr>
          </w:p>
          <w:p w14:paraId="35E0AE3F" w14:textId="77777777" w:rsidR="00172759" w:rsidRPr="001D72B2" w:rsidRDefault="00172759" w:rsidP="00172759">
            <w:pPr>
              <w:spacing w:before="60" w:after="60"/>
              <w:jc w:val="both"/>
              <w:rPr>
                <w:rFonts w:ascii="Arial" w:hAnsi="Arial" w:cs="Arial"/>
                <w:sz w:val="19"/>
                <w:szCs w:val="19"/>
              </w:rPr>
            </w:pPr>
          </w:p>
          <w:p w14:paraId="35E0AE40" w14:textId="77777777" w:rsidR="00172759" w:rsidRPr="001D72B2" w:rsidRDefault="00172759" w:rsidP="00172759">
            <w:pPr>
              <w:spacing w:before="120" w:after="60"/>
              <w:jc w:val="both"/>
              <w:rPr>
                <w:rFonts w:ascii="Arial" w:hAnsi="Arial" w:cs="Arial"/>
                <w:sz w:val="19"/>
                <w:szCs w:val="19"/>
              </w:rPr>
            </w:pPr>
            <w:r w:rsidRPr="001D72B2">
              <w:rPr>
                <w:rFonts w:ascii="Arial" w:hAnsi="Arial" w:cs="Arial"/>
                <w:sz w:val="19"/>
                <w:szCs w:val="19"/>
              </w:rPr>
              <w:t xml:space="preserve">Signature du médecin : </w:t>
            </w:r>
          </w:p>
          <w:p w14:paraId="35E0AE41" w14:textId="77777777" w:rsidR="00172759" w:rsidRPr="001D72B2" w:rsidRDefault="00172759" w:rsidP="00172759">
            <w:pPr>
              <w:pBdr>
                <w:bar w:val="dashed" w:sz="4" w:color="auto"/>
              </w:pBdr>
              <w:spacing w:before="60" w:after="120"/>
              <w:jc w:val="both"/>
              <w:rPr>
                <w:rFonts w:ascii="Arial" w:hAnsi="Arial" w:cs="Arial"/>
                <w:sz w:val="19"/>
                <w:szCs w:val="19"/>
              </w:rPr>
            </w:pPr>
          </w:p>
        </w:tc>
      </w:tr>
    </w:tbl>
    <w:p w14:paraId="35E0AE43" w14:textId="77777777" w:rsidR="00172759" w:rsidRDefault="00172759" w:rsidP="00172759">
      <w:pPr>
        <w:spacing w:before="240"/>
        <w:jc w:val="both"/>
        <w:rPr>
          <w:rFonts w:ascii="Arial" w:hAnsi="Arial" w:cs="Arial"/>
          <w:sz w:val="20"/>
        </w:rPr>
      </w:pPr>
      <w:r w:rsidRPr="001D72B2">
        <w:rPr>
          <w:rFonts w:ascii="Arial" w:hAnsi="Arial" w:cs="Arial"/>
          <w:noProof/>
          <w:lang w:eastAsia="fr-CH"/>
        </w:rPr>
        <w:lastRenderedPageBreak/>
        <mc:AlternateContent>
          <mc:Choice Requires="wps">
            <w:drawing>
              <wp:anchor distT="0" distB="0" distL="114300" distR="114300" simplePos="0" relativeHeight="251660288" behindDoc="0" locked="0" layoutInCell="1" allowOverlap="1" wp14:anchorId="35E0AEBE" wp14:editId="35E0AEBF">
                <wp:simplePos x="0" y="0"/>
                <wp:positionH relativeFrom="column">
                  <wp:posOffset>355600</wp:posOffset>
                </wp:positionH>
                <wp:positionV relativeFrom="paragraph">
                  <wp:posOffset>112504</wp:posOffset>
                </wp:positionV>
                <wp:extent cx="2714625" cy="2667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66700"/>
                        </a:xfrm>
                        <a:prstGeom prst="rect">
                          <a:avLst/>
                        </a:prstGeom>
                        <a:solidFill>
                          <a:srgbClr val="FFFFFF"/>
                        </a:solidFill>
                        <a:ln w="9525">
                          <a:noFill/>
                          <a:miter lim="800000"/>
                          <a:headEnd/>
                          <a:tailEnd/>
                        </a:ln>
                      </wps:spPr>
                      <wps:txbx>
                        <w:txbxContent>
                          <w:p w14:paraId="35E0AED4" w14:textId="77777777" w:rsidR="00394E20" w:rsidRDefault="00394E20" w:rsidP="00394E20">
                            <w:r>
                              <w:rPr>
                                <w:rFonts w:ascii="Arial" w:hAnsi="Arial" w:cs="Arial"/>
                                <w:sz w:val="20"/>
                                <w:szCs w:val="20"/>
                              </w:rPr>
                              <w:t xml:space="preserve">= étapes nécessitant un délai </w:t>
                            </w:r>
                            <w:r>
                              <w:rPr>
                                <w:rFonts w:ascii="Arial" w:hAnsi="Arial" w:cs="Arial"/>
                                <w:sz w:val="20"/>
                                <w:szCs w:val="20"/>
                              </w:rPr>
                              <w:sym w:font="Symbol" w:char="F0AE"/>
                            </w:r>
                            <w:r>
                              <w:rPr>
                                <w:rFonts w:ascii="Arial" w:hAnsi="Arial" w:cs="Arial"/>
                                <w:sz w:val="20"/>
                                <w:szCs w:val="20"/>
                              </w:rPr>
                              <w:t xml:space="preserve"> à anticiper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pt;margin-top:8.85pt;width:213.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" stroked="f">
                <v:textbox>
                  <w:txbxContent>
                    <w:p w14:paraId="35E0AED4" w14:textId="77777777" w:rsidR="00394E20" w:rsidRDefault="00394E20" w:rsidP="00394E20">
                      <w:r>
                        <w:rPr>
                          <w:rFonts w:ascii="Arial" w:hAnsi="Arial" w:cs="Arial"/>
                          <w:sz w:val="20"/>
                          <w:szCs w:val="20"/>
                        </w:rPr>
                        <w:t xml:space="preserve">= étapes nécessitant un délai </w:t>
                      </w:r>
                      <w:r>
                        <w:rPr>
                          <w:rFonts w:ascii="Arial" w:hAnsi="Arial" w:cs="Arial"/>
                          <w:sz w:val="20"/>
                          <w:szCs w:val="20"/>
                        </w:rPr>
                        <w:sym w:font="Symbol" w:char="F0AE"/>
                      </w:r>
                      <w:r>
                        <w:rPr>
                          <w:rFonts w:ascii="Arial" w:hAnsi="Arial" w:cs="Arial"/>
                          <w:sz w:val="20"/>
                          <w:szCs w:val="20"/>
                        </w:rPr>
                        <w:t xml:space="preserve"> à anticiper</w:t>
                      </w:r>
                    </w:p>
                  </w:txbxContent>
                </v:textbox>
              </v:shape>
            </w:pict>
          </mc:Fallback>
        </mc:AlternateContent>
      </w:r>
      <w:r w:rsidRPr="001D72B2">
        <w:rPr>
          <w:noProof/>
          <w:lang w:eastAsia="fr-CH"/>
        </w:rPr>
        <w:drawing>
          <wp:anchor distT="0" distB="0" distL="114300" distR="114300" simplePos="0" relativeHeight="251659264" behindDoc="0" locked="0" layoutInCell="1" allowOverlap="1" wp14:anchorId="35E0AEC0" wp14:editId="35E0AEC1">
            <wp:simplePos x="0" y="0"/>
            <wp:positionH relativeFrom="column">
              <wp:posOffset>-45085</wp:posOffset>
            </wp:positionH>
            <wp:positionV relativeFrom="paragraph">
              <wp:posOffset>76309</wp:posOffset>
            </wp:positionV>
            <wp:extent cx="331470" cy="34163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70" cy="341630"/>
                    </a:xfrm>
                    <a:prstGeom prst="rect">
                      <a:avLst/>
                    </a:prstGeom>
                  </pic:spPr>
                </pic:pic>
              </a:graphicData>
            </a:graphic>
            <wp14:sizeRelH relativeFrom="page">
              <wp14:pctWidth>0</wp14:pctWidth>
            </wp14:sizeRelH>
            <wp14:sizeRelV relativeFrom="page">
              <wp14:pctHeight>0</wp14:pctHeight>
            </wp14:sizeRelV>
          </wp:anchor>
        </w:drawing>
      </w:r>
    </w:p>
    <w:p w14:paraId="35E0AE44" w14:textId="77777777" w:rsidR="00DD42C0" w:rsidRPr="001D72B2" w:rsidRDefault="00DD42C0" w:rsidP="00172759">
      <w:pPr>
        <w:spacing w:after="120"/>
        <w:jc w:val="both"/>
        <w:rPr>
          <w:rFonts w:ascii="Arial" w:hAnsi="Arial" w:cs="Arial"/>
          <w:sz w:val="20"/>
        </w:rPr>
      </w:pPr>
    </w:p>
    <w:tbl>
      <w:tblPr>
        <w:tblStyle w:val="Grilledutableau"/>
        <w:tblW w:w="0" w:type="auto"/>
        <w:tblLook w:val="04A0" w:firstRow="1" w:lastRow="0" w:firstColumn="1" w:lastColumn="0" w:noHBand="0" w:noVBand="1"/>
      </w:tblPr>
      <w:tblGrid>
        <w:gridCol w:w="1716"/>
        <w:gridCol w:w="7544"/>
      </w:tblGrid>
      <w:tr w:rsidR="00394E20" w:rsidRPr="001D72B2" w14:paraId="35E0AE46" w14:textId="77777777" w:rsidTr="00DD42C0">
        <w:tc>
          <w:tcPr>
            <w:tcW w:w="9260" w:type="dxa"/>
            <w:gridSpan w:val="2"/>
            <w:tcBorders>
              <w:top w:val="single" w:sz="4" w:space="0" w:color="auto"/>
              <w:left w:val="single" w:sz="4" w:space="0" w:color="auto"/>
              <w:right w:val="single" w:sz="4" w:space="0" w:color="auto"/>
            </w:tcBorders>
            <w:shd w:val="clear" w:color="auto" w:fill="B8CCE4" w:themeFill="accent1" w:themeFillTint="66"/>
          </w:tcPr>
          <w:p w14:paraId="35E0AE45" w14:textId="77777777" w:rsidR="00394E20" w:rsidRPr="001D72B2" w:rsidRDefault="00394E20" w:rsidP="00DD42C0">
            <w:pPr>
              <w:spacing w:before="60" w:after="60"/>
              <w:jc w:val="both"/>
              <w:rPr>
                <w:rFonts w:ascii="Arial" w:hAnsi="Arial" w:cs="Arial"/>
                <w:b/>
              </w:rPr>
            </w:pPr>
            <w:r w:rsidRPr="001D72B2">
              <w:rPr>
                <w:rFonts w:ascii="Arial" w:hAnsi="Arial" w:cs="Arial"/>
                <w:b/>
              </w:rPr>
              <w:t>Protocole d’administration</w:t>
            </w:r>
          </w:p>
        </w:tc>
      </w:tr>
      <w:tr w:rsidR="00394E20" w:rsidRPr="001D72B2" w14:paraId="35E0AE49" w14:textId="77777777" w:rsidTr="00DD42C0">
        <w:tc>
          <w:tcPr>
            <w:tcW w:w="1716" w:type="dxa"/>
            <w:tcBorders>
              <w:top w:val="single" w:sz="4" w:space="0" w:color="auto"/>
              <w:left w:val="single" w:sz="4" w:space="0" w:color="auto"/>
            </w:tcBorders>
            <w:shd w:val="clear" w:color="auto" w:fill="DBE5F1" w:themeFill="accent1" w:themeFillTint="33"/>
          </w:tcPr>
          <w:p w14:paraId="35E0AE47"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Commande du produit</w:t>
            </w:r>
          </w:p>
        </w:tc>
        <w:tc>
          <w:tcPr>
            <w:tcW w:w="7544" w:type="dxa"/>
            <w:tcBorders>
              <w:top w:val="single" w:sz="4" w:space="0" w:color="auto"/>
              <w:right w:val="single" w:sz="4" w:space="0" w:color="auto"/>
            </w:tcBorders>
          </w:tcPr>
          <w:p w14:paraId="35E0AE48"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rPr>
              <w:t>Commander le produit à la pha</w:t>
            </w:r>
            <w:r w:rsidR="009479E3" w:rsidRPr="001D72B2">
              <w:rPr>
                <w:rFonts w:ascii="Arial" w:hAnsi="Arial" w:cs="Arial"/>
                <w:sz w:val="19"/>
                <w:szCs w:val="19"/>
              </w:rPr>
              <w:t>rmacie de l’hôpital au minimum 4</w:t>
            </w:r>
            <w:r w:rsidRPr="001D72B2">
              <w:rPr>
                <w:rFonts w:ascii="Arial" w:hAnsi="Arial" w:cs="Arial"/>
                <w:sz w:val="19"/>
                <w:szCs w:val="19"/>
              </w:rPr>
              <w:t xml:space="preserve"> jours ouvrables avant l’administration.</w:t>
            </w:r>
          </w:p>
        </w:tc>
      </w:tr>
      <w:tr w:rsidR="00394E20" w:rsidRPr="001D72B2" w14:paraId="35E0AE52" w14:textId="77777777" w:rsidTr="00DD42C0">
        <w:tc>
          <w:tcPr>
            <w:tcW w:w="1716" w:type="dxa"/>
            <w:tcBorders>
              <w:left w:val="single" w:sz="4" w:space="0" w:color="auto"/>
              <w:bottom w:val="dashed" w:sz="4" w:space="0" w:color="auto"/>
            </w:tcBorders>
            <w:shd w:val="clear" w:color="auto" w:fill="DBE5F1" w:themeFill="accent1" w:themeFillTint="33"/>
          </w:tcPr>
          <w:p w14:paraId="35E0AE4A"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Matériel nécessaire</w:t>
            </w:r>
          </w:p>
        </w:tc>
        <w:tc>
          <w:tcPr>
            <w:tcW w:w="7544" w:type="dxa"/>
            <w:tcBorders>
              <w:bottom w:val="dashed" w:sz="4" w:space="0" w:color="auto"/>
              <w:right w:val="single" w:sz="4" w:space="0" w:color="auto"/>
            </w:tcBorders>
          </w:tcPr>
          <w:p w14:paraId="35E0AE4B"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 xml:space="preserve">Infliximab poudre pour solution perfusable, quantité selon prescription </w:t>
            </w:r>
          </w:p>
          <w:p w14:paraId="35E0AE4C"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Eau pour préparations injectables (10 ml d’eau ppi par flacon de 100mg d’infliximab).</w:t>
            </w:r>
          </w:p>
          <w:p w14:paraId="35E0AE4D"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 xml:space="preserve">1 flex de NaCl 0.9% 250 ml </w:t>
            </w:r>
          </w:p>
          <w:p w14:paraId="35E0AE4E"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 xml:space="preserve">1 flex de NaCl 0.9% 50 ml </w:t>
            </w:r>
          </w:p>
          <w:p w14:paraId="35E0AE4F"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 xml:space="preserve">1 tubulure munie d’un filtre à ≤ 1.2 µm </w:t>
            </w:r>
          </w:p>
          <w:p w14:paraId="35E0AE50"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Pompe à perfusion</w:t>
            </w:r>
          </w:p>
          <w:p w14:paraId="35E0AE51" w14:textId="77777777" w:rsidR="00394E20" w:rsidRPr="001D72B2" w:rsidRDefault="00394E20" w:rsidP="00DD42C0">
            <w:pPr>
              <w:pStyle w:val="Paragraphedeliste"/>
              <w:numPr>
                <w:ilvl w:val="0"/>
                <w:numId w:val="2"/>
              </w:numPr>
              <w:spacing w:before="60" w:after="60"/>
              <w:ind w:left="459" w:hanging="284"/>
              <w:jc w:val="both"/>
              <w:rPr>
                <w:rFonts w:ascii="Arial" w:hAnsi="Arial" w:cs="Arial"/>
                <w:b/>
                <w:sz w:val="19"/>
                <w:szCs w:val="19"/>
              </w:rPr>
            </w:pPr>
            <w:r w:rsidRPr="001D72B2">
              <w:rPr>
                <w:rFonts w:ascii="Arial" w:hAnsi="Arial" w:cs="Arial"/>
                <w:b/>
                <w:color w:val="FF0000"/>
                <w:sz w:val="19"/>
                <w:szCs w:val="19"/>
              </w:rPr>
              <w:t>Avoir à disposition un chariot de réanimation en cas de réaction à l’injection </w:t>
            </w:r>
          </w:p>
        </w:tc>
      </w:tr>
      <w:tr w:rsidR="00394E20" w:rsidRPr="001D72B2" w14:paraId="35E0AE57" w14:textId="77777777" w:rsidTr="00DD42C0">
        <w:tc>
          <w:tcPr>
            <w:tcW w:w="1716" w:type="dxa"/>
            <w:tcBorders>
              <w:top w:val="dashed" w:sz="4" w:space="0" w:color="auto"/>
              <w:left w:val="single" w:sz="4" w:space="0" w:color="auto"/>
            </w:tcBorders>
            <w:shd w:val="clear" w:color="auto" w:fill="DBE5F1" w:themeFill="accent1" w:themeFillTint="33"/>
          </w:tcPr>
          <w:p w14:paraId="35E0AE53" w14:textId="77777777" w:rsidR="00394E20" w:rsidRPr="001D72B2" w:rsidRDefault="00394E20" w:rsidP="00DD42C0">
            <w:pPr>
              <w:spacing w:before="120" w:after="60"/>
              <w:jc w:val="both"/>
              <w:rPr>
                <w:rFonts w:ascii="Arial" w:hAnsi="Arial" w:cs="Arial"/>
                <w:b/>
                <w:sz w:val="19"/>
                <w:szCs w:val="19"/>
              </w:rPr>
            </w:pPr>
            <w:r w:rsidRPr="001D72B2">
              <w:rPr>
                <w:rFonts w:ascii="Arial" w:hAnsi="Arial" w:cs="Arial"/>
                <w:b/>
                <w:sz w:val="19"/>
                <w:szCs w:val="19"/>
              </w:rPr>
              <w:t>Filtre</w:t>
            </w:r>
          </w:p>
        </w:tc>
        <w:tc>
          <w:tcPr>
            <w:tcW w:w="7544" w:type="dxa"/>
            <w:tcBorders>
              <w:top w:val="dashed" w:sz="4" w:space="0" w:color="auto"/>
              <w:right w:val="single" w:sz="4" w:space="0" w:color="auto"/>
            </w:tcBorders>
          </w:tcPr>
          <w:p w14:paraId="35E0AE54" w14:textId="77777777" w:rsidR="00394E20" w:rsidRPr="001D72B2" w:rsidRDefault="00394E20" w:rsidP="00D85068">
            <w:pPr>
              <w:pStyle w:val="Paragraphedeliste"/>
              <w:spacing w:before="60" w:after="120"/>
              <w:ind w:left="459"/>
              <w:jc w:val="both"/>
              <w:rPr>
                <w:rFonts w:ascii="Arial" w:hAnsi="Arial" w:cs="Arial"/>
                <w:sz w:val="19"/>
                <w:szCs w:val="19"/>
              </w:rPr>
            </w:pPr>
            <w:r w:rsidRPr="001D72B2">
              <w:rPr>
                <w:rFonts w:ascii="Arial" w:hAnsi="Arial" w:cs="Arial"/>
                <w:sz w:val="19"/>
                <w:szCs w:val="19"/>
              </w:rPr>
              <w:t xml:space="preserve">Employer un </w:t>
            </w:r>
            <w:r w:rsidRPr="001D72B2">
              <w:rPr>
                <w:rFonts w:ascii="Arial" w:hAnsi="Arial" w:cs="Arial"/>
                <w:b/>
                <w:sz w:val="19"/>
                <w:szCs w:val="19"/>
              </w:rPr>
              <w:t xml:space="preserve">filtre en ligne de ≤ 1.2 µm </w:t>
            </w:r>
            <w:r w:rsidRPr="001D72B2">
              <w:rPr>
                <w:rFonts w:ascii="Arial" w:hAnsi="Arial" w:cs="Arial"/>
                <w:sz w:val="19"/>
                <w:szCs w:val="19"/>
              </w:rPr>
              <w:t>à faible liaison aux protéines, à placer au plus près du point de ponction</w:t>
            </w:r>
          </w:p>
          <w:p w14:paraId="35E0AE55" w14:textId="77777777" w:rsidR="00394E20" w:rsidRPr="001D72B2" w:rsidRDefault="00394E20" w:rsidP="00DD42C0">
            <w:pPr>
              <w:pStyle w:val="Paragraphedeliste"/>
              <w:spacing w:before="120" w:after="60"/>
              <w:ind w:left="459"/>
              <w:jc w:val="both"/>
              <w:rPr>
                <w:rFonts w:ascii="Arial" w:hAnsi="Arial" w:cs="Arial"/>
                <w:sz w:val="19"/>
                <w:szCs w:val="19"/>
              </w:rPr>
            </w:pPr>
            <w:r w:rsidRPr="001D72B2">
              <w:rPr>
                <w:rFonts w:ascii="Arial" w:hAnsi="Arial" w:cs="Arial"/>
                <w:sz w:val="19"/>
                <w:szCs w:val="19"/>
              </w:rPr>
              <w:t>P.ex. : filtre Intrapur</w:t>
            </w:r>
            <w:r w:rsidRPr="001D72B2">
              <w:rPr>
                <w:rFonts w:ascii="Arial" w:hAnsi="Arial" w:cs="Arial"/>
                <w:sz w:val="19"/>
                <w:szCs w:val="19"/>
                <w:vertAlign w:val="superscript"/>
              </w:rPr>
              <w:t>®</w:t>
            </w:r>
            <w:r w:rsidRPr="001D72B2">
              <w:rPr>
                <w:rFonts w:ascii="Arial" w:hAnsi="Arial" w:cs="Arial"/>
                <w:sz w:val="19"/>
                <w:szCs w:val="19"/>
              </w:rPr>
              <w:t xml:space="preserve"> Lipid Bbraun 1.2 µm, (référence Opale HIB : 105464)</w:t>
            </w:r>
          </w:p>
          <w:p w14:paraId="35E0AE56" w14:textId="77777777" w:rsidR="00394E20" w:rsidRPr="001D72B2" w:rsidRDefault="00394E20" w:rsidP="00DD42C0">
            <w:pPr>
              <w:pStyle w:val="Paragraphedeliste"/>
              <w:spacing w:before="60" w:after="60"/>
              <w:ind w:left="459"/>
              <w:jc w:val="both"/>
              <w:rPr>
                <w:rFonts w:ascii="Arial" w:hAnsi="Arial" w:cs="Arial"/>
                <w:sz w:val="19"/>
                <w:szCs w:val="19"/>
              </w:rPr>
            </w:pPr>
            <w:r w:rsidRPr="001D72B2">
              <w:rPr>
                <w:rFonts w:ascii="Arial" w:hAnsi="Arial" w:cs="Arial"/>
                <w:sz w:val="19"/>
                <w:szCs w:val="19"/>
              </w:rPr>
              <w:t>Ou tubulure codan V86-R I.V. STAR</w:t>
            </w:r>
            <w:r w:rsidRPr="001D72B2">
              <w:rPr>
                <w:rFonts w:ascii="Arial" w:hAnsi="Arial" w:cs="Arial"/>
                <w:sz w:val="19"/>
                <w:szCs w:val="19"/>
                <w:vertAlign w:val="superscript"/>
              </w:rPr>
              <w:t xml:space="preserve">® </w:t>
            </w:r>
            <w:r w:rsidRPr="001D72B2">
              <w:rPr>
                <w:rFonts w:ascii="Arial" w:hAnsi="Arial" w:cs="Arial"/>
                <w:sz w:val="19"/>
                <w:szCs w:val="19"/>
              </w:rPr>
              <w:t>10 (MLL-CV), contient un filtre de 0.2µm (référence Opale eHnv, RSBJ : 13823)</w:t>
            </w:r>
          </w:p>
        </w:tc>
      </w:tr>
      <w:tr w:rsidR="00394E20" w:rsidRPr="001D72B2" w14:paraId="35E0AE60" w14:textId="77777777" w:rsidTr="00DD42C0">
        <w:tc>
          <w:tcPr>
            <w:tcW w:w="1716" w:type="dxa"/>
            <w:tcBorders>
              <w:left w:val="single" w:sz="4" w:space="0" w:color="auto"/>
            </w:tcBorders>
            <w:shd w:val="clear" w:color="auto" w:fill="DBE5F1" w:themeFill="accent1" w:themeFillTint="33"/>
          </w:tcPr>
          <w:p w14:paraId="35E0AE58"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Surveillances avant l’administration</w:t>
            </w:r>
          </w:p>
        </w:tc>
        <w:tc>
          <w:tcPr>
            <w:tcW w:w="7544" w:type="dxa"/>
            <w:tcBorders>
              <w:right w:val="single" w:sz="4" w:space="0" w:color="auto"/>
            </w:tcBorders>
          </w:tcPr>
          <w:p w14:paraId="35E0AE59" w14:textId="77777777" w:rsidR="00E54F89" w:rsidRPr="001D72B2" w:rsidRDefault="00E54F89" w:rsidP="00DD42C0">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Peser le patient (vérifier que le poids corresponde à celui inscrit par le médecin)</w:t>
            </w:r>
          </w:p>
          <w:p w14:paraId="35E0AE5A" w14:textId="77777777" w:rsidR="001253BB" w:rsidRPr="001D72B2" w:rsidRDefault="001253BB" w:rsidP="001253BB">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 xml:space="preserve">Mesurer la tension artérielle et la fréquence cardiaque </w:t>
            </w:r>
          </w:p>
          <w:p w14:paraId="35E0AE5B" w14:textId="77777777" w:rsidR="001253BB" w:rsidRPr="001D72B2" w:rsidRDefault="001253BB" w:rsidP="001253BB">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Vérifier l’absence d’état infectieux (température corporelle, état général du patient,…)</w:t>
            </w:r>
          </w:p>
          <w:p w14:paraId="35E0AE5C" w14:textId="77777777" w:rsidR="00E54F89" w:rsidRPr="001D72B2" w:rsidRDefault="00E54F89" w:rsidP="00DD42C0">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Vérifier l’absence d’hypersensibilité au produit suite à une administration précédente (interroger le patient, consulter le dossier)</w:t>
            </w:r>
          </w:p>
          <w:p w14:paraId="35E0AE5D" w14:textId="77777777" w:rsidR="00E54F89" w:rsidRPr="001D72B2" w:rsidRDefault="00E54F89" w:rsidP="00DD42C0">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Vérifier l’absence de vaccination, d’intervention chirurgicale ou de traitement dentaire récents ou programmés prochainement</w:t>
            </w:r>
            <w:r w:rsidRPr="001D72B2">
              <w:rPr>
                <w:rFonts w:ascii="Times New Roman" w:hAnsi="Times New Roman" w:cs="Times New Roman"/>
                <w:sz w:val="24"/>
                <w:szCs w:val="24"/>
                <w:lang w:eastAsia="fr-CH"/>
              </w:rPr>
              <w:t xml:space="preserve"> </w:t>
            </w:r>
          </w:p>
          <w:p w14:paraId="35E0AE5E" w14:textId="77777777" w:rsidR="00E54F89" w:rsidRPr="001D72B2" w:rsidRDefault="00E54F89" w:rsidP="00DD42C0">
            <w:pPr>
              <w:pStyle w:val="Paragraphedeliste"/>
              <w:numPr>
                <w:ilvl w:val="0"/>
                <w:numId w:val="20"/>
              </w:numPr>
              <w:spacing w:before="120" w:after="120"/>
              <w:ind w:left="411" w:hanging="219"/>
              <w:jc w:val="both"/>
              <w:rPr>
                <w:rFonts w:ascii="Arial" w:hAnsi="Arial" w:cs="Arial"/>
                <w:sz w:val="19"/>
                <w:szCs w:val="19"/>
              </w:rPr>
            </w:pPr>
            <w:r w:rsidRPr="001D72B2">
              <w:rPr>
                <w:rFonts w:ascii="Arial" w:hAnsi="Arial" w:cs="Arial"/>
                <w:sz w:val="19"/>
                <w:szCs w:val="19"/>
              </w:rPr>
              <w:t>Demander au patient s’il prend de nouveaux médicaments depuis la dernière administration et en informer le médecin le cas échéant</w:t>
            </w:r>
          </w:p>
          <w:p w14:paraId="35E0AE5F" w14:textId="77777777" w:rsidR="00E54F89" w:rsidRPr="001D72B2" w:rsidRDefault="00E54F89" w:rsidP="00D85068">
            <w:pPr>
              <w:pStyle w:val="Paragraphedeliste"/>
              <w:numPr>
                <w:ilvl w:val="0"/>
                <w:numId w:val="20"/>
              </w:numPr>
              <w:spacing w:before="120" w:after="60"/>
              <w:ind w:left="411" w:hanging="219"/>
              <w:jc w:val="both"/>
              <w:rPr>
                <w:rFonts w:ascii="Arial" w:hAnsi="Arial" w:cs="Arial"/>
                <w:sz w:val="19"/>
                <w:szCs w:val="19"/>
              </w:rPr>
            </w:pPr>
            <w:r w:rsidRPr="001D72B2">
              <w:rPr>
                <w:rFonts w:ascii="Arial" w:hAnsi="Arial" w:cs="Arial"/>
                <w:sz w:val="19"/>
                <w:szCs w:val="19"/>
              </w:rPr>
              <w:t>Si applicable, vérifier l’absence de grossesse ou d’allaitement</w:t>
            </w:r>
          </w:p>
        </w:tc>
      </w:tr>
      <w:tr w:rsidR="00394E20" w:rsidRPr="001D72B2" w14:paraId="35E0AE64" w14:textId="77777777" w:rsidTr="00DD42C0">
        <w:tc>
          <w:tcPr>
            <w:tcW w:w="1716" w:type="dxa"/>
            <w:tcBorders>
              <w:left w:val="single" w:sz="4" w:space="0" w:color="auto"/>
            </w:tcBorders>
            <w:shd w:val="clear" w:color="auto" w:fill="DBE5F1" w:themeFill="accent1" w:themeFillTint="33"/>
          </w:tcPr>
          <w:p w14:paraId="35E0AE61"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Prémédication</w:t>
            </w:r>
          </w:p>
        </w:tc>
        <w:tc>
          <w:tcPr>
            <w:tcW w:w="7544" w:type="dxa"/>
            <w:tcBorders>
              <w:right w:val="single" w:sz="4" w:space="0" w:color="auto"/>
            </w:tcBorders>
          </w:tcPr>
          <w:p w14:paraId="35E0AE62" w14:textId="77777777" w:rsidR="00394E20" w:rsidRPr="001D72B2" w:rsidRDefault="00394E20" w:rsidP="00D85068">
            <w:pPr>
              <w:spacing w:after="60"/>
              <w:jc w:val="both"/>
              <w:rPr>
                <w:rFonts w:ascii="Arial" w:hAnsi="Arial" w:cs="Arial"/>
                <w:sz w:val="19"/>
                <w:szCs w:val="19"/>
              </w:rPr>
            </w:pPr>
            <w:r w:rsidRPr="001D72B2">
              <w:rPr>
                <w:noProof/>
                <w:lang w:eastAsia="fr-CH"/>
              </w:rPr>
              <w:drawing>
                <wp:inline distT="0" distB="0" distL="0" distR="0" wp14:anchorId="35E0AEC2" wp14:editId="35E0AEC3">
                  <wp:extent cx="204500" cy="210366"/>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5577" cy="211474"/>
                          </a:xfrm>
                          <a:prstGeom prst="rect">
                            <a:avLst/>
                          </a:prstGeom>
                        </pic:spPr>
                      </pic:pic>
                    </a:graphicData>
                  </a:graphic>
                </wp:inline>
              </w:drawing>
            </w:r>
            <w:r w:rsidRPr="001D72B2">
              <w:rPr>
                <w:rFonts w:ascii="Arial" w:hAnsi="Arial" w:cs="Arial"/>
                <w:sz w:val="19"/>
                <w:szCs w:val="19"/>
              </w:rPr>
              <w:t xml:space="preserve"> Administrer éventuellement un corticoïde, un antihistaminique et/ou du paracétamol, selon prescription médicale.</w:t>
            </w:r>
          </w:p>
          <w:p w14:paraId="35E0AE63"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rPr>
              <w:t xml:space="preserve">Rincer le cathéter entre chaque traitement et après la prémédication. </w:t>
            </w:r>
          </w:p>
        </w:tc>
      </w:tr>
      <w:tr w:rsidR="00394E20" w:rsidRPr="001D72B2" w14:paraId="35E0AE79" w14:textId="77777777" w:rsidTr="00DD42C0">
        <w:tc>
          <w:tcPr>
            <w:tcW w:w="1716" w:type="dxa"/>
            <w:tcBorders>
              <w:left w:val="single" w:sz="4" w:space="0" w:color="auto"/>
            </w:tcBorders>
            <w:shd w:val="clear" w:color="auto" w:fill="DBE5F1" w:themeFill="accent1" w:themeFillTint="33"/>
          </w:tcPr>
          <w:p w14:paraId="35E0AE65" w14:textId="77777777" w:rsidR="00394E20" w:rsidRPr="001D72B2" w:rsidRDefault="00394E20" w:rsidP="00DD42C0">
            <w:pPr>
              <w:spacing w:before="60" w:after="60"/>
              <w:rPr>
                <w:rFonts w:ascii="Arial" w:hAnsi="Arial" w:cs="Arial"/>
                <w:b/>
                <w:sz w:val="19"/>
                <w:szCs w:val="19"/>
              </w:rPr>
            </w:pPr>
            <w:r w:rsidRPr="001D72B2">
              <w:rPr>
                <w:rFonts w:ascii="Arial" w:hAnsi="Arial" w:cs="Arial"/>
                <w:b/>
                <w:sz w:val="19"/>
                <w:szCs w:val="19"/>
              </w:rPr>
              <w:t>Préparation de la perfusion d’infliximab</w:t>
            </w:r>
          </w:p>
          <w:p w14:paraId="35E0AE66" w14:textId="77777777" w:rsidR="00D85068" w:rsidRPr="001D72B2" w:rsidRDefault="00D85068" w:rsidP="00DD42C0">
            <w:pPr>
              <w:spacing w:before="60" w:after="60"/>
              <w:rPr>
                <w:rFonts w:ascii="Arial" w:hAnsi="Arial" w:cs="Arial"/>
                <w:b/>
                <w:sz w:val="19"/>
                <w:szCs w:val="19"/>
              </w:rPr>
            </w:pPr>
          </w:p>
          <w:p w14:paraId="35E0AE67" w14:textId="77777777" w:rsidR="00D85068" w:rsidRPr="001D72B2" w:rsidRDefault="00D85068" w:rsidP="00DD42C0">
            <w:pPr>
              <w:spacing w:before="60" w:after="60"/>
              <w:rPr>
                <w:rFonts w:ascii="Arial" w:hAnsi="Arial" w:cs="Arial"/>
                <w:b/>
                <w:sz w:val="19"/>
                <w:szCs w:val="19"/>
              </w:rPr>
            </w:pPr>
          </w:p>
          <w:p w14:paraId="35E0AE68" w14:textId="77777777" w:rsidR="00D85068" w:rsidRPr="001D72B2" w:rsidRDefault="00D85068" w:rsidP="00DD42C0">
            <w:pPr>
              <w:spacing w:before="60" w:after="60"/>
              <w:rPr>
                <w:rFonts w:ascii="Arial" w:hAnsi="Arial" w:cs="Arial"/>
                <w:b/>
                <w:sz w:val="19"/>
                <w:szCs w:val="19"/>
              </w:rPr>
            </w:pPr>
          </w:p>
          <w:p w14:paraId="35E0AE69" w14:textId="77777777" w:rsidR="00D85068" w:rsidRPr="001D72B2" w:rsidRDefault="00D85068" w:rsidP="00DD42C0">
            <w:pPr>
              <w:spacing w:before="60" w:after="60"/>
              <w:rPr>
                <w:rFonts w:ascii="Arial" w:hAnsi="Arial" w:cs="Arial"/>
                <w:b/>
                <w:sz w:val="19"/>
                <w:szCs w:val="19"/>
              </w:rPr>
            </w:pPr>
          </w:p>
          <w:p w14:paraId="35E0AE6A" w14:textId="77777777" w:rsidR="00D85068" w:rsidRPr="001D72B2" w:rsidRDefault="00D85068" w:rsidP="00DD42C0">
            <w:pPr>
              <w:spacing w:before="60" w:after="60"/>
              <w:rPr>
                <w:rFonts w:ascii="Arial" w:hAnsi="Arial" w:cs="Arial"/>
                <w:b/>
                <w:sz w:val="19"/>
                <w:szCs w:val="19"/>
              </w:rPr>
            </w:pPr>
          </w:p>
          <w:p w14:paraId="35E0AE6B" w14:textId="77777777" w:rsidR="00D85068" w:rsidRPr="001D72B2" w:rsidRDefault="00D85068" w:rsidP="00DD42C0">
            <w:pPr>
              <w:spacing w:before="60" w:after="60"/>
              <w:rPr>
                <w:rFonts w:ascii="Arial" w:hAnsi="Arial" w:cs="Arial"/>
                <w:b/>
                <w:sz w:val="19"/>
                <w:szCs w:val="19"/>
              </w:rPr>
            </w:pPr>
          </w:p>
          <w:p w14:paraId="35E0AE6C" w14:textId="77777777" w:rsidR="00D85068" w:rsidRPr="001D72B2" w:rsidRDefault="00D85068" w:rsidP="00DD42C0">
            <w:pPr>
              <w:spacing w:before="60" w:after="60"/>
              <w:rPr>
                <w:rFonts w:ascii="Arial" w:hAnsi="Arial" w:cs="Arial"/>
                <w:b/>
                <w:sz w:val="19"/>
                <w:szCs w:val="19"/>
              </w:rPr>
            </w:pPr>
          </w:p>
          <w:p w14:paraId="35E0AE6D" w14:textId="77777777" w:rsidR="00D85068" w:rsidRPr="001D72B2" w:rsidRDefault="00D85068" w:rsidP="00DD42C0">
            <w:pPr>
              <w:spacing w:before="60" w:after="60"/>
              <w:rPr>
                <w:rFonts w:ascii="Arial" w:hAnsi="Arial" w:cs="Arial"/>
                <w:b/>
                <w:sz w:val="19"/>
                <w:szCs w:val="19"/>
              </w:rPr>
            </w:pPr>
          </w:p>
          <w:p w14:paraId="35E0AE6E" w14:textId="77777777" w:rsidR="00D85068" w:rsidRPr="001D72B2" w:rsidRDefault="00D85068" w:rsidP="00DD42C0">
            <w:pPr>
              <w:spacing w:before="60" w:after="60"/>
              <w:rPr>
                <w:rFonts w:ascii="Arial" w:hAnsi="Arial" w:cs="Arial"/>
                <w:b/>
                <w:sz w:val="19"/>
                <w:szCs w:val="19"/>
              </w:rPr>
            </w:pPr>
          </w:p>
          <w:p w14:paraId="35E0AE6F" w14:textId="77777777" w:rsidR="00D85068" w:rsidRPr="001D72B2" w:rsidRDefault="00D85068" w:rsidP="00DD42C0">
            <w:pPr>
              <w:spacing w:before="60" w:after="60"/>
              <w:rPr>
                <w:rFonts w:ascii="Arial" w:hAnsi="Arial" w:cs="Arial"/>
                <w:b/>
                <w:sz w:val="19"/>
                <w:szCs w:val="19"/>
              </w:rPr>
            </w:pPr>
          </w:p>
        </w:tc>
        <w:tc>
          <w:tcPr>
            <w:tcW w:w="7544" w:type="dxa"/>
            <w:tcBorders>
              <w:right w:val="single" w:sz="4" w:space="0" w:color="auto"/>
            </w:tcBorders>
          </w:tcPr>
          <w:p w14:paraId="35E0AE70"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b/>
                <w:sz w:val="19"/>
                <w:szCs w:val="19"/>
              </w:rPr>
              <w:t>Noter le numéro de lot</w:t>
            </w:r>
            <w:r w:rsidRPr="001D72B2">
              <w:rPr>
                <w:rFonts w:ascii="Arial" w:hAnsi="Arial" w:cs="Arial"/>
                <w:sz w:val="19"/>
                <w:szCs w:val="19"/>
              </w:rPr>
              <w:t xml:space="preserve"> du (des) flacon(s) d’infliximab employé(s) dans le dossier patient.</w:t>
            </w:r>
          </w:p>
          <w:p w14:paraId="35E0AE71" w14:textId="77777777" w:rsidR="00394E20" w:rsidRPr="001D72B2" w:rsidRDefault="00394E20" w:rsidP="00DD42C0">
            <w:pPr>
              <w:pStyle w:val="Paragraphedeliste"/>
              <w:numPr>
                <w:ilvl w:val="0"/>
                <w:numId w:val="13"/>
              </w:numPr>
              <w:spacing w:before="60" w:after="60" w:line="276" w:lineRule="auto"/>
              <w:ind w:left="552"/>
              <w:jc w:val="both"/>
              <w:rPr>
                <w:rFonts w:ascii="Arial" w:hAnsi="Arial" w:cs="Arial"/>
                <w:sz w:val="19"/>
                <w:szCs w:val="19"/>
              </w:rPr>
            </w:pPr>
            <w:r w:rsidRPr="001D72B2">
              <w:rPr>
                <w:rFonts w:ascii="Arial" w:hAnsi="Arial" w:cs="Arial"/>
                <w:sz w:val="19"/>
                <w:szCs w:val="19"/>
              </w:rPr>
              <w:t xml:space="preserve">Avant l’adjonction d’eau, décoller la poudre des parois du flacon en l’agitant. </w:t>
            </w:r>
          </w:p>
          <w:p w14:paraId="35E0AE72"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Dissoudre le contenu de chaque flacon d’infliximab avec 10 ml d’eau pour préparations injectables</w:t>
            </w:r>
            <w:r w:rsidRPr="001D72B2">
              <w:rPr>
                <w:rFonts w:ascii="Arial" w:hAnsi="Arial" w:cs="Arial"/>
                <w:b/>
                <w:sz w:val="19"/>
                <w:szCs w:val="19"/>
              </w:rPr>
              <w:t xml:space="preserve"> en dirigeant le jet de l’aiguille contre la paroi du flacon afin d’éviter la formation de mousse </w:t>
            </w:r>
          </w:p>
          <w:p w14:paraId="35E0AE73"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noProof/>
                <w:lang w:eastAsia="fr-CH"/>
              </w:rPr>
              <w:drawing>
                <wp:inline distT="0" distB="0" distL="0" distR="0" wp14:anchorId="35E0AEC4" wp14:editId="35E0AEC5">
                  <wp:extent cx="204500" cy="210366"/>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5577" cy="211474"/>
                          </a:xfrm>
                          <a:prstGeom prst="rect">
                            <a:avLst/>
                          </a:prstGeom>
                        </pic:spPr>
                      </pic:pic>
                    </a:graphicData>
                  </a:graphic>
                </wp:inline>
              </w:drawing>
            </w:r>
            <w:r w:rsidRPr="001D72B2">
              <w:rPr>
                <w:rFonts w:ascii="Arial" w:hAnsi="Arial" w:cs="Arial"/>
                <w:sz w:val="19"/>
                <w:szCs w:val="19"/>
              </w:rPr>
              <w:t xml:space="preserve"> Mélanger prudemment le flacon en le roulant sur une table sous la main </w:t>
            </w:r>
            <w:r w:rsidRPr="001D72B2">
              <w:rPr>
                <w:rFonts w:ascii="Arial" w:hAnsi="Arial" w:cs="Arial"/>
                <w:b/>
                <w:sz w:val="19"/>
                <w:szCs w:val="19"/>
              </w:rPr>
              <w:t xml:space="preserve"> (sans le secouer !). </w:t>
            </w:r>
            <w:r w:rsidRPr="001D72B2">
              <w:rPr>
                <w:rFonts w:ascii="Arial" w:hAnsi="Arial" w:cs="Arial"/>
                <w:sz w:val="19"/>
                <w:szCs w:val="19"/>
              </w:rPr>
              <w:t>Si de la mousse se forme, laisser reposer la solution durant 5 minutes</w:t>
            </w:r>
          </w:p>
          <w:p w14:paraId="35E0AE74"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Vérifier l’absence de particules opaques ou une coloration importante (il est possible que la solution soit légèrement jaunâtre et opalescente et contienne quelques particules fines et translucides).</w:t>
            </w:r>
          </w:p>
          <w:p w14:paraId="35E0AE75"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Retirer d’un flex de 250 ml de NaCl 0.9% le volume correspondant à la dose d’infliximab prescrite</w:t>
            </w:r>
          </w:p>
          <w:p w14:paraId="35E0AE76"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Prélever le volume requis d’infliximab et jeter l’éventuel surplus de produit restant dans la fiole (cf. rubrique « élimination »)</w:t>
            </w:r>
          </w:p>
          <w:p w14:paraId="35E0AE77"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 xml:space="preserve">Ajouter </w:t>
            </w:r>
            <w:r w:rsidRPr="001D72B2">
              <w:rPr>
                <w:rFonts w:ascii="Arial" w:hAnsi="Arial" w:cs="Arial"/>
                <w:b/>
                <w:sz w:val="19"/>
                <w:szCs w:val="19"/>
                <w:u w:val="single"/>
              </w:rPr>
              <w:t>lentement</w:t>
            </w:r>
            <w:r w:rsidRPr="001D72B2">
              <w:rPr>
                <w:rFonts w:ascii="Arial" w:hAnsi="Arial" w:cs="Arial"/>
                <w:sz w:val="19"/>
                <w:szCs w:val="19"/>
              </w:rPr>
              <w:t xml:space="preserve"> le volume d’infliximab prélevé dans la poche (éviter de faire mousser le produit !)</w:t>
            </w:r>
          </w:p>
          <w:p w14:paraId="35E0AE78"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 xml:space="preserve">Homogénéiser le mélange en </w:t>
            </w:r>
            <w:r w:rsidRPr="001D72B2">
              <w:rPr>
                <w:rFonts w:ascii="Arial" w:hAnsi="Arial" w:cs="Arial"/>
                <w:b/>
                <w:sz w:val="19"/>
                <w:szCs w:val="19"/>
                <w:u w:val="single"/>
              </w:rPr>
              <w:t>retournant délicatement</w:t>
            </w:r>
            <w:r w:rsidRPr="001D72B2">
              <w:rPr>
                <w:rFonts w:ascii="Arial" w:hAnsi="Arial" w:cs="Arial"/>
                <w:sz w:val="19"/>
                <w:szCs w:val="19"/>
              </w:rPr>
              <w:t xml:space="preserve"> la poche plusieurs fois </w:t>
            </w:r>
          </w:p>
        </w:tc>
      </w:tr>
      <w:tr w:rsidR="00394E20" w:rsidRPr="001D72B2" w14:paraId="35E0AE7C" w14:textId="77777777" w:rsidTr="00DD42C0">
        <w:trPr>
          <w:trHeight w:val="429"/>
        </w:trPr>
        <w:tc>
          <w:tcPr>
            <w:tcW w:w="1716" w:type="dxa"/>
            <w:tcBorders>
              <w:left w:val="single" w:sz="4" w:space="0" w:color="auto"/>
              <w:bottom w:val="single" w:sz="4" w:space="0" w:color="auto"/>
            </w:tcBorders>
            <w:shd w:val="clear" w:color="auto" w:fill="DBE5F1" w:themeFill="accent1" w:themeFillTint="33"/>
          </w:tcPr>
          <w:p w14:paraId="35E0AE7A" w14:textId="77777777" w:rsidR="00394E20" w:rsidRPr="001D72B2" w:rsidRDefault="00394E20" w:rsidP="006F39B5">
            <w:pPr>
              <w:spacing w:before="60" w:after="120"/>
              <w:jc w:val="both"/>
              <w:rPr>
                <w:rFonts w:ascii="Arial" w:hAnsi="Arial" w:cs="Arial"/>
                <w:b/>
                <w:sz w:val="19"/>
                <w:szCs w:val="19"/>
              </w:rPr>
            </w:pPr>
            <w:r w:rsidRPr="001D72B2">
              <w:rPr>
                <w:rFonts w:ascii="Arial" w:hAnsi="Arial" w:cs="Arial"/>
                <w:b/>
                <w:sz w:val="19"/>
                <w:szCs w:val="19"/>
              </w:rPr>
              <w:t>Position du cathéter</w:t>
            </w:r>
          </w:p>
        </w:tc>
        <w:tc>
          <w:tcPr>
            <w:tcW w:w="7544" w:type="dxa"/>
            <w:tcBorders>
              <w:bottom w:val="single" w:sz="4" w:space="0" w:color="auto"/>
              <w:right w:val="single" w:sz="4" w:space="0" w:color="auto"/>
            </w:tcBorders>
          </w:tcPr>
          <w:p w14:paraId="35E0AE7B" w14:textId="77777777" w:rsidR="006F39B5" w:rsidRPr="001D72B2" w:rsidRDefault="00394E20" w:rsidP="00172759">
            <w:pPr>
              <w:spacing w:before="60" w:after="120"/>
              <w:ind w:left="175"/>
              <w:jc w:val="both"/>
              <w:rPr>
                <w:rFonts w:ascii="Arial" w:hAnsi="Arial" w:cs="Arial"/>
                <w:sz w:val="19"/>
                <w:szCs w:val="19"/>
              </w:rPr>
            </w:pPr>
            <w:r w:rsidRPr="001D72B2">
              <w:rPr>
                <w:rFonts w:ascii="Arial" w:hAnsi="Arial" w:cs="Arial"/>
                <w:sz w:val="19"/>
                <w:szCs w:val="19"/>
              </w:rPr>
              <w:t>Pas de directive particulière (généralement sur veine périphérique à l’extrémité distale de l’avant-bras)</w:t>
            </w:r>
          </w:p>
        </w:tc>
      </w:tr>
      <w:tr w:rsidR="00394E20" w:rsidRPr="001D72B2" w14:paraId="35E0AE82" w14:textId="77777777" w:rsidTr="00DD42C0">
        <w:trPr>
          <w:trHeight w:val="133"/>
        </w:trPr>
        <w:tc>
          <w:tcPr>
            <w:tcW w:w="1716" w:type="dxa"/>
            <w:tcBorders>
              <w:left w:val="single" w:sz="4" w:space="0" w:color="auto"/>
              <w:bottom w:val="single" w:sz="4" w:space="0" w:color="auto"/>
            </w:tcBorders>
            <w:shd w:val="clear" w:color="auto" w:fill="DBE5F1" w:themeFill="accent1" w:themeFillTint="33"/>
          </w:tcPr>
          <w:p w14:paraId="35E0AE7D" w14:textId="77777777" w:rsidR="00394E20" w:rsidRPr="001D72B2" w:rsidRDefault="00394E20" w:rsidP="006F39B5">
            <w:pPr>
              <w:spacing w:before="120" w:after="120"/>
              <w:jc w:val="both"/>
              <w:rPr>
                <w:rFonts w:ascii="Arial" w:hAnsi="Arial" w:cs="Arial"/>
                <w:b/>
                <w:sz w:val="19"/>
                <w:szCs w:val="19"/>
              </w:rPr>
            </w:pPr>
            <w:r w:rsidRPr="001D72B2">
              <w:rPr>
                <w:rFonts w:ascii="Arial" w:hAnsi="Arial" w:cs="Arial"/>
                <w:b/>
                <w:sz w:val="19"/>
                <w:szCs w:val="19"/>
              </w:rPr>
              <w:lastRenderedPageBreak/>
              <w:t>Surveillances durant l’administration</w:t>
            </w:r>
          </w:p>
        </w:tc>
        <w:tc>
          <w:tcPr>
            <w:tcW w:w="7544" w:type="dxa"/>
            <w:tcBorders>
              <w:bottom w:val="single" w:sz="4" w:space="0" w:color="auto"/>
              <w:right w:val="single" w:sz="4" w:space="0" w:color="auto"/>
            </w:tcBorders>
          </w:tcPr>
          <w:p w14:paraId="35E0AE7E" w14:textId="77777777" w:rsidR="00394E20" w:rsidRPr="001D72B2" w:rsidRDefault="00394E20" w:rsidP="006F39B5">
            <w:pPr>
              <w:pStyle w:val="Paragraphedeliste"/>
              <w:numPr>
                <w:ilvl w:val="1"/>
                <w:numId w:val="19"/>
              </w:numPr>
              <w:spacing w:before="120" w:after="60"/>
              <w:ind w:left="459" w:hanging="284"/>
              <w:jc w:val="both"/>
              <w:rPr>
                <w:rFonts w:ascii="Arial" w:hAnsi="Arial" w:cs="Arial"/>
                <w:sz w:val="19"/>
                <w:szCs w:val="19"/>
              </w:rPr>
            </w:pPr>
            <w:r w:rsidRPr="001D72B2">
              <w:rPr>
                <w:rFonts w:ascii="Arial" w:hAnsi="Arial" w:cs="Arial"/>
                <w:sz w:val="19"/>
                <w:szCs w:val="19"/>
              </w:rPr>
              <w:t xml:space="preserve">Vérifier la </w:t>
            </w:r>
            <w:r w:rsidRPr="001D72B2">
              <w:rPr>
                <w:rFonts w:ascii="Arial" w:hAnsi="Arial" w:cs="Arial"/>
                <w:b/>
                <w:sz w:val="19"/>
                <w:szCs w:val="19"/>
              </w:rPr>
              <w:t>tension artérielle</w:t>
            </w:r>
            <w:r w:rsidRPr="001D72B2">
              <w:rPr>
                <w:rFonts w:ascii="Arial" w:hAnsi="Arial" w:cs="Arial"/>
                <w:sz w:val="19"/>
                <w:szCs w:val="19"/>
              </w:rPr>
              <w:t xml:space="preserve">, la </w:t>
            </w:r>
            <w:r w:rsidRPr="001D72B2">
              <w:rPr>
                <w:rFonts w:ascii="Arial" w:hAnsi="Arial" w:cs="Arial"/>
                <w:b/>
                <w:sz w:val="19"/>
                <w:szCs w:val="19"/>
              </w:rPr>
              <w:t>fréquence cardiaque</w:t>
            </w:r>
            <w:r w:rsidRPr="001D72B2">
              <w:rPr>
                <w:rFonts w:ascii="Arial" w:hAnsi="Arial" w:cs="Arial"/>
                <w:sz w:val="19"/>
                <w:szCs w:val="19"/>
              </w:rPr>
              <w:t xml:space="preserve"> et la </w:t>
            </w:r>
            <w:r w:rsidRPr="001D72B2">
              <w:rPr>
                <w:rFonts w:ascii="Arial" w:hAnsi="Arial" w:cs="Arial"/>
                <w:b/>
                <w:sz w:val="19"/>
                <w:szCs w:val="19"/>
              </w:rPr>
              <w:t xml:space="preserve">température au </w:t>
            </w:r>
            <w:r w:rsidRPr="001D72B2">
              <w:rPr>
                <w:rFonts w:ascii="Arial" w:hAnsi="Arial" w:cs="Arial"/>
                <w:sz w:val="19"/>
                <w:szCs w:val="19"/>
              </w:rPr>
              <w:t>début de la perfusion, à chaque modification du débit et toutes les 30 minutes.</w:t>
            </w:r>
            <w:r w:rsidRPr="001D72B2">
              <w:rPr>
                <w:rFonts w:ascii="Arial" w:hAnsi="Arial" w:cs="Arial"/>
                <w:b/>
                <w:sz w:val="19"/>
                <w:szCs w:val="19"/>
              </w:rPr>
              <w:t xml:space="preserve"> </w:t>
            </w:r>
          </w:p>
          <w:p w14:paraId="35E0AE7F" w14:textId="77777777" w:rsidR="00394E20" w:rsidRPr="001D72B2" w:rsidRDefault="00394E20" w:rsidP="00DD42C0">
            <w:pPr>
              <w:pStyle w:val="Paragraphedeliste"/>
              <w:numPr>
                <w:ilvl w:val="1"/>
                <w:numId w:val="19"/>
              </w:numPr>
              <w:spacing w:before="60" w:after="60"/>
              <w:ind w:left="459" w:hanging="284"/>
              <w:jc w:val="both"/>
              <w:rPr>
                <w:rFonts w:ascii="Arial" w:hAnsi="Arial" w:cs="Arial"/>
                <w:sz w:val="19"/>
                <w:szCs w:val="19"/>
              </w:rPr>
            </w:pPr>
            <w:r w:rsidRPr="001D72B2">
              <w:rPr>
                <w:rFonts w:ascii="Arial" w:hAnsi="Arial" w:cs="Arial"/>
                <w:sz w:val="19"/>
                <w:szCs w:val="19"/>
              </w:rPr>
              <w:t xml:space="preserve">Interroger et </w:t>
            </w:r>
            <w:r w:rsidRPr="001D72B2">
              <w:rPr>
                <w:rFonts w:ascii="Arial" w:hAnsi="Arial" w:cs="Arial"/>
                <w:b/>
                <w:sz w:val="19"/>
                <w:szCs w:val="19"/>
              </w:rPr>
              <w:t>vérifier l’absence d’apparition de signes d’allergie ou d’intolérance</w:t>
            </w:r>
            <w:r w:rsidRPr="001D72B2">
              <w:rPr>
                <w:rFonts w:ascii="Arial" w:hAnsi="Arial" w:cs="Arial"/>
                <w:sz w:val="19"/>
                <w:szCs w:val="19"/>
              </w:rPr>
              <w:t xml:space="preserve">. Demander au patient de signaler toute suspicion d’effet indésirable. </w:t>
            </w:r>
          </w:p>
          <w:p w14:paraId="35E0AE80" w14:textId="77777777" w:rsidR="00394E20" w:rsidRPr="001D72B2" w:rsidRDefault="00394E20" w:rsidP="00DD42C0">
            <w:pPr>
              <w:pStyle w:val="Paragraphedeliste"/>
              <w:spacing w:before="60" w:after="60"/>
              <w:ind w:left="459"/>
              <w:jc w:val="both"/>
              <w:rPr>
                <w:rFonts w:ascii="Arial" w:hAnsi="Arial" w:cs="Arial"/>
                <w:sz w:val="19"/>
                <w:szCs w:val="19"/>
              </w:rPr>
            </w:pPr>
            <w:r w:rsidRPr="001D72B2">
              <w:rPr>
                <w:rFonts w:ascii="Arial" w:hAnsi="Arial" w:cs="Arial"/>
                <w:sz w:val="19"/>
                <w:szCs w:val="19"/>
              </w:rPr>
              <w:t xml:space="preserve">Les réactions liées à la perfusion surviennent en particulier lors des deux premières perfusions et peuvent se manifester notamment par de la fièvre, prurit, frissons, sensation de constriction dans la poitrine, urticaire, hypotension, dyspnée et/ou rarement bronchospasme, œdème du larynx ou du pharynx. </w:t>
            </w:r>
          </w:p>
          <w:p w14:paraId="35E0AE81" w14:textId="77777777" w:rsidR="00394E20" w:rsidRPr="001D72B2" w:rsidRDefault="00394E20" w:rsidP="00DD42C0">
            <w:pPr>
              <w:pStyle w:val="Paragraphedeliste"/>
              <w:spacing w:before="60" w:after="60"/>
              <w:ind w:left="459"/>
              <w:jc w:val="both"/>
              <w:rPr>
                <w:rFonts w:ascii="Arial" w:hAnsi="Arial" w:cs="Arial"/>
                <w:sz w:val="19"/>
                <w:szCs w:val="19"/>
              </w:rPr>
            </w:pPr>
            <w:r w:rsidRPr="001D72B2">
              <w:rPr>
                <w:rFonts w:ascii="Arial" w:hAnsi="Arial" w:cs="Arial"/>
                <w:b/>
                <w:sz w:val="19"/>
                <w:szCs w:val="19"/>
              </w:rPr>
              <w:t>En cas de réaction à la perfusion, arrêter l’administration du produit, informer immédiatement le médecin et débuter les mesures appropriées.</w:t>
            </w:r>
          </w:p>
        </w:tc>
      </w:tr>
      <w:tr w:rsidR="00394E20" w:rsidRPr="001D72B2" w14:paraId="35E0AEAC" w14:textId="77777777" w:rsidTr="00DD42C0">
        <w:trPr>
          <w:trHeight w:val="356"/>
        </w:trPr>
        <w:tc>
          <w:tcPr>
            <w:tcW w:w="1716" w:type="dxa"/>
            <w:tcBorders>
              <w:left w:val="single" w:sz="4" w:space="0" w:color="auto"/>
              <w:bottom w:val="single" w:sz="4" w:space="0" w:color="auto"/>
            </w:tcBorders>
            <w:shd w:val="clear" w:color="auto" w:fill="DBE5F1" w:themeFill="accent1" w:themeFillTint="33"/>
          </w:tcPr>
          <w:p w14:paraId="35E0AE83"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Administration du traitement</w:t>
            </w:r>
          </w:p>
          <w:p w14:paraId="35E0AE84" w14:textId="77777777" w:rsidR="000D464D" w:rsidRPr="006A44E2" w:rsidRDefault="000D464D" w:rsidP="000D464D">
            <w:pPr>
              <w:spacing w:before="120" w:after="120"/>
              <w:jc w:val="both"/>
              <w:rPr>
                <w:rFonts w:ascii="Arial" w:hAnsi="Arial" w:cs="Arial"/>
                <w:sz w:val="19"/>
                <w:szCs w:val="19"/>
              </w:rPr>
            </w:pPr>
            <w:r w:rsidRPr="006A44E2">
              <w:rPr>
                <w:rFonts w:ascii="Arial" w:hAnsi="Arial" w:cs="Arial"/>
                <w:sz w:val="19"/>
                <w:szCs w:val="19"/>
              </w:rPr>
              <w:t>Dates d’admin. :</w:t>
            </w:r>
          </w:p>
          <w:p w14:paraId="35E0AE85"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6"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7"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8"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9"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A"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B"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C"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D"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E"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F"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90" w14:textId="77777777" w:rsidR="00394E20" w:rsidRPr="001D72B2" w:rsidRDefault="000D464D" w:rsidP="000D464D">
            <w:pPr>
              <w:spacing w:before="60" w:after="60"/>
              <w:jc w:val="both"/>
              <w:rPr>
                <w:rFonts w:ascii="Arial" w:hAnsi="Arial" w:cs="Arial"/>
                <w:b/>
                <w:sz w:val="19"/>
                <w:szCs w:val="19"/>
              </w:rPr>
            </w:pPr>
            <w:r>
              <w:rPr>
                <w:rFonts w:ascii="Arial" w:hAnsi="Arial" w:cs="Arial"/>
                <w:b/>
                <w:sz w:val="19"/>
                <w:szCs w:val="19"/>
              </w:rPr>
              <w:t>…………………...</w:t>
            </w:r>
          </w:p>
        </w:tc>
        <w:tc>
          <w:tcPr>
            <w:tcW w:w="7544" w:type="dxa"/>
            <w:tcBorders>
              <w:bottom w:val="single" w:sz="4" w:space="0" w:color="auto"/>
              <w:right w:val="single" w:sz="4" w:space="0" w:color="auto"/>
            </w:tcBorders>
          </w:tcPr>
          <w:p w14:paraId="35E0AE91" w14:textId="77777777" w:rsidR="00394E20" w:rsidRPr="001D72B2" w:rsidRDefault="00394E20" w:rsidP="00DD42C0">
            <w:pPr>
              <w:pStyle w:val="Paragraphedeliste"/>
              <w:numPr>
                <w:ilvl w:val="0"/>
                <w:numId w:val="12"/>
              </w:numPr>
              <w:spacing w:before="60" w:after="120"/>
              <w:ind w:left="411"/>
              <w:jc w:val="both"/>
              <w:rPr>
                <w:rFonts w:ascii="Arial" w:hAnsi="Arial" w:cs="Arial"/>
                <w:sz w:val="19"/>
                <w:szCs w:val="19"/>
              </w:rPr>
            </w:pPr>
            <w:r w:rsidRPr="001D72B2">
              <w:rPr>
                <w:rFonts w:ascii="Arial" w:hAnsi="Arial" w:cs="Arial"/>
                <w:sz w:val="19"/>
                <w:szCs w:val="19"/>
              </w:rPr>
              <w:t xml:space="preserve">Débuter l’administration d’infliximab avec les débits mentionnés ci-dessous. </w:t>
            </w:r>
          </w:p>
          <w:p w14:paraId="35E0AE92" w14:textId="77777777" w:rsidR="00394E20" w:rsidRPr="001D72B2" w:rsidRDefault="00394E20" w:rsidP="00DD42C0">
            <w:pPr>
              <w:pStyle w:val="Paragraphedeliste"/>
              <w:numPr>
                <w:ilvl w:val="1"/>
                <w:numId w:val="12"/>
              </w:numPr>
              <w:spacing w:before="120" w:after="120"/>
              <w:ind w:left="978"/>
              <w:jc w:val="both"/>
              <w:rPr>
                <w:rFonts w:ascii="Arial" w:hAnsi="Arial" w:cs="Arial"/>
                <w:sz w:val="19"/>
                <w:szCs w:val="19"/>
              </w:rPr>
            </w:pPr>
            <w:r w:rsidRPr="001D72B2">
              <w:rPr>
                <w:rFonts w:ascii="Arial" w:hAnsi="Arial" w:cs="Arial"/>
                <w:sz w:val="19"/>
                <w:szCs w:val="19"/>
              </w:rPr>
              <w:t xml:space="preserve">Les </w:t>
            </w:r>
            <w:r w:rsidRPr="001D72B2">
              <w:rPr>
                <w:rFonts w:ascii="Arial" w:hAnsi="Arial" w:cs="Arial"/>
                <w:b/>
                <w:sz w:val="19"/>
                <w:szCs w:val="19"/>
              </w:rPr>
              <w:t>trois premières perfusions</w:t>
            </w:r>
            <w:r w:rsidRPr="001D72B2">
              <w:rPr>
                <w:rFonts w:ascii="Arial" w:hAnsi="Arial" w:cs="Arial"/>
                <w:sz w:val="19"/>
                <w:szCs w:val="19"/>
              </w:rPr>
              <w:t xml:space="preserve"> doivent être administrées sur </w:t>
            </w:r>
            <w:r w:rsidRPr="001D72B2">
              <w:rPr>
                <w:rFonts w:ascii="Arial" w:hAnsi="Arial" w:cs="Arial"/>
                <w:b/>
                <w:sz w:val="19"/>
                <w:szCs w:val="19"/>
              </w:rPr>
              <w:t>minimum 2h</w:t>
            </w:r>
            <w:r w:rsidRPr="001D72B2">
              <w:rPr>
                <w:rFonts w:ascii="Arial" w:hAnsi="Arial" w:cs="Arial"/>
                <w:sz w:val="19"/>
                <w:szCs w:val="19"/>
              </w:rPr>
              <w:t>. Débit proposé, selon tolérance :</w:t>
            </w:r>
          </w:p>
          <w:tbl>
            <w:tblPr>
              <w:tblStyle w:val="Grilledutableau"/>
              <w:tblW w:w="0" w:type="auto"/>
              <w:jc w:val="center"/>
              <w:tblLook w:val="04A0" w:firstRow="1" w:lastRow="0" w:firstColumn="1" w:lastColumn="0" w:noHBand="0" w:noVBand="1"/>
            </w:tblPr>
            <w:tblGrid>
              <w:gridCol w:w="1938"/>
              <w:gridCol w:w="945"/>
            </w:tblGrid>
            <w:tr w:rsidR="00394E20" w:rsidRPr="001D72B2" w14:paraId="35E0AE95" w14:textId="77777777" w:rsidTr="00906CE0">
              <w:trPr>
                <w:jc w:val="center"/>
              </w:trPr>
              <w:tc>
                <w:tcPr>
                  <w:tcW w:w="0" w:type="auto"/>
                </w:tcPr>
                <w:p w14:paraId="35E0AE93" w14:textId="77777777" w:rsidR="00394E20" w:rsidRPr="001D72B2" w:rsidRDefault="00394E20" w:rsidP="00DD42C0">
                  <w:pPr>
                    <w:jc w:val="both"/>
                    <w:rPr>
                      <w:rFonts w:ascii="Arial" w:hAnsi="Arial" w:cs="Arial"/>
                      <w:b/>
                      <w:sz w:val="19"/>
                      <w:szCs w:val="19"/>
                    </w:rPr>
                  </w:pPr>
                  <w:r w:rsidRPr="001D72B2">
                    <w:rPr>
                      <w:rFonts w:ascii="Arial" w:hAnsi="Arial" w:cs="Arial"/>
                      <w:b/>
                      <w:sz w:val="19"/>
                      <w:szCs w:val="19"/>
                    </w:rPr>
                    <w:t>Intervalle de temps</w:t>
                  </w:r>
                </w:p>
              </w:tc>
              <w:tc>
                <w:tcPr>
                  <w:tcW w:w="0" w:type="auto"/>
                </w:tcPr>
                <w:p w14:paraId="35E0AE94" w14:textId="77777777" w:rsidR="00394E20" w:rsidRPr="001D72B2" w:rsidRDefault="00394E20" w:rsidP="00DD42C0">
                  <w:pPr>
                    <w:jc w:val="both"/>
                    <w:rPr>
                      <w:rFonts w:ascii="Arial" w:hAnsi="Arial" w:cs="Arial"/>
                      <w:b/>
                      <w:sz w:val="19"/>
                      <w:szCs w:val="19"/>
                    </w:rPr>
                  </w:pPr>
                  <w:r w:rsidRPr="001D72B2">
                    <w:rPr>
                      <w:rFonts w:ascii="Arial" w:hAnsi="Arial" w:cs="Arial"/>
                      <w:b/>
                      <w:sz w:val="19"/>
                      <w:szCs w:val="19"/>
                    </w:rPr>
                    <w:t>Débit</w:t>
                  </w:r>
                </w:p>
              </w:tc>
            </w:tr>
            <w:tr w:rsidR="00394E20" w:rsidRPr="001D72B2" w14:paraId="35E0AE98" w14:textId="77777777" w:rsidTr="00906CE0">
              <w:trPr>
                <w:jc w:val="center"/>
              </w:trPr>
              <w:tc>
                <w:tcPr>
                  <w:tcW w:w="0" w:type="auto"/>
                </w:tcPr>
                <w:p w14:paraId="35E0AE96"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 xml:space="preserve">0-15 minutes </w:t>
                  </w:r>
                </w:p>
              </w:tc>
              <w:tc>
                <w:tcPr>
                  <w:tcW w:w="0" w:type="auto"/>
                </w:tcPr>
                <w:p w14:paraId="35E0AE97"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25 ml/h</w:t>
                  </w:r>
                </w:p>
              </w:tc>
            </w:tr>
            <w:tr w:rsidR="00394E20" w:rsidRPr="001D72B2" w14:paraId="35E0AE9B" w14:textId="77777777" w:rsidTr="00906CE0">
              <w:trPr>
                <w:jc w:val="center"/>
              </w:trPr>
              <w:tc>
                <w:tcPr>
                  <w:tcW w:w="0" w:type="auto"/>
                </w:tcPr>
                <w:p w14:paraId="35E0AE99"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15-30 minutes </w:t>
                  </w:r>
                </w:p>
              </w:tc>
              <w:tc>
                <w:tcPr>
                  <w:tcW w:w="0" w:type="auto"/>
                </w:tcPr>
                <w:p w14:paraId="35E0AE9A"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75 ml/h</w:t>
                  </w:r>
                </w:p>
              </w:tc>
            </w:tr>
            <w:tr w:rsidR="00394E20" w:rsidRPr="001D72B2" w14:paraId="35E0AE9E" w14:textId="77777777" w:rsidTr="00906CE0">
              <w:trPr>
                <w:jc w:val="center"/>
              </w:trPr>
              <w:tc>
                <w:tcPr>
                  <w:tcW w:w="0" w:type="auto"/>
                </w:tcPr>
                <w:p w14:paraId="35E0AE9C"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30-120 minutes </w:t>
                  </w:r>
                </w:p>
              </w:tc>
              <w:tc>
                <w:tcPr>
                  <w:tcW w:w="0" w:type="auto"/>
                </w:tcPr>
                <w:p w14:paraId="35E0AE9D"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150 ml/h</w:t>
                  </w:r>
                </w:p>
              </w:tc>
            </w:tr>
          </w:tbl>
          <w:p w14:paraId="35E0AE9F" w14:textId="77777777" w:rsidR="00394E20" w:rsidRPr="001D72B2" w:rsidRDefault="00394E20" w:rsidP="00D85068">
            <w:pPr>
              <w:pStyle w:val="Paragraphedeliste"/>
              <w:numPr>
                <w:ilvl w:val="1"/>
                <w:numId w:val="12"/>
              </w:numPr>
              <w:spacing w:before="60" w:after="60"/>
              <w:ind w:left="978"/>
              <w:jc w:val="both"/>
              <w:rPr>
                <w:rFonts w:ascii="Arial" w:hAnsi="Arial" w:cs="Arial"/>
                <w:sz w:val="19"/>
                <w:szCs w:val="19"/>
              </w:rPr>
            </w:pPr>
            <w:r w:rsidRPr="001D72B2">
              <w:rPr>
                <w:rFonts w:ascii="Arial" w:hAnsi="Arial" w:cs="Arial"/>
                <w:sz w:val="19"/>
                <w:szCs w:val="19"/>
              </w:rPr>
              <w:t xml:space="preserve">Si le patient a bien toléré les 3 premières perfusions de 2h, les administrations suivantes peuvent être administrées sur une durée minimale de 1h, </w:t>
            </w:r>
            <w:r w:rsidRPr="001D72B2">
              <w:rPr>
                <w:rFonts w:ascii="Arial" w:hAnsi="Arial" w:cs="Arial"/>
                <w:b/>
                <w:sz w:val="19"/>
                <w:szCs w:val="19"/>
              </w:rPr>
              <w:t>pour autant que la dose prescrite soit ≤ 6mg/kg</w:t>
            </w:r>
            <w:r w:rsidRPr="001D72B2">
              <w:rPr>
                <w:rFonts w:ascii="Arial" w:hAnsi="Arial" w:cs="Arial"/>
                <w:sz w:val="19"/>
                <w:szCs w:val="19"/>
              </w:rPr>
              <w:t>. Débit proposé, selon tolérance :</w:t>
            </w:r>
          </w:p>
          <w:p w14:paraId="35E0AEA0" w14:textId="77777777" w:rsidR="00394E20" w:rsidRPr="001D72B2" w:rsidRDefault="00394E20" w:rsidP="00DD42C0">
            <w:pPr>
              <w:ind w:left="618"/>
              <w:jc w:val="both"/>
              <w:rPr>
                <w:rFonts w:ascii="Arial" w:hAnsi="Arial" w:cs="Arial"/>
                <w:sz w:val="2"/>
                <w:szCs w:val="2"/>
              </w:rPr>
            </w:pPr>
          </w:p>
          <w:tbl>
            <w:tblPr>
              <w:tblStyle w:val="Grilledutableau"/>
              <w:tblW w:w="0" w:type="auto"/>
              <w:jc w:val="center"/>
              <w:tblLook w:val="04A0" w:firstRow="1" w:lastRow="0" w:firstColumn="1" w:lastColumn="0" w:noHBand="0" w:noVBand="1"/>
            </w:tblPr>
            <w:tblGrid>
              <w:gridCol w:w="1938"/>
              <w:gridCol w:w="945"/>
            </w:tblGrid>
            <w:tr w:rsidR="00407F8C" w:rsidRPr="001D72B2" w14:paraId="35E0AEA3" w14:textId="77777777" w:rsidTr="00D85068">
              <w:trPr>
                <w:trHeight w:val="136"/>
                <w:jc w:val="center"/>
              </w:trPr>
              <w:tc>
                <w:tcPr>
                  <w:tcW w:w="0" w:type="auto"/>
                  <w:vAlign w:val="center"/>
                </w:tcPr>
                <w:p w14:paraId="35E0AEA1" w14:textId="77777777" w:rsidR="00407F8C" w:rsidRPr="001D72B2" w:rsidRDefault="00407F8C" w:rsidP="00DD42C0">
                  <w:pPr>
                    <w:pStyle w:val="Paragraphedeliste"/>
                    <w:ind w:left="0"/>
                    <w:jc w:val="center"/>
                    <w:rPr>
                      <w:rFonts w:ascii="Arial" w:hAnsi="Arial" w:cs="Arial"/>
                      <w:b/>
                      <w:sz w:val="19"/>
                      <w:szCs w:val="19"/>
                    </w:rPr>
                  </w:pPr>
                  <w:r w:rsidRPr="001D72B2">
                    <w:rPr>
                      <w:rFonts w:ascii="Arial" w:hAnsi="Arial" w:cs="Arial"/>
                      <w:b/>
                      <w:sz w:val="19"/>
                      <w:szCs w:val="19"/>
                    </w:rPr>
                    <w:t>Intervalle de temps</w:t>
                  </w:r>
                </w:p>
              </w:tc>
              <w:tc>
                <w:tcPr>
                  <w:tcW w:w="0" w:type="auto"/>
                  <w:vAlign w:val="center"/>
                </w:tcPr>
                <w:p w14:paraId="35E0AEA2" w14:textId="77777777" w:rsidR="00407F8C" w:rsidRPr="001D72B2" w:rsidRDefault="00407F8C" w:rsidP="00DD42C0">
                  <w:pPr>
                    <w:pStyle w:val="Paragraphedeliste"/>
                    <w:ind w:left="0"/>
                    <w:jc w:val="center"/>
                    <w:rPr>
                      <w:rFonts w:ascii="Arial" w:hAnsi="Arial" w:cs="Arial"/>
                      <w:b/>
                      <w:sz w:val="19"/>
                      <w:szCs w:val="19"/>
                    </w:rPr>
                  </w:pPr>
                  <w:r w:rsidRPr="001D72B2">
                    <w:rPr>
                      <w:rFonts w:ascii="Arial" w:hAnsi="Arial" w:cs="Arial"/>
                      <w:b/>
                      <w:sz w:val="19"/>
                      <w:szCs w:val="19"/>
                    </w:rPr>
                    <w:t>Débit</w:t>
                  </w:r>
                </w:p>
              </w:tc>
            </w:tr>
            <w:tr w:rsidR="00407F8C" w:rsidRPr="001D72B2" w14:paraId="35E0AEA6" w14:textId="77777777" w:rsidTr="00D85068">
              <w:trPr>
                <w:jc w:val="center"/>
              </w:trPr>
              <w:tc>
                <w:tcPr>
                  <w:tcW w:w="0" w:type="auto"/>
                </w:tcPr>
                <w:p w14:paraId="35E0AEA4" w14:textId="77777777" w:rsidR="00407F8C" w:rsidRPr="001D72B2" w:rsidRDefault="00407F8C" w:rsidP="00DD42C0">
                  <w:pPr>
                    <w:pStyle w:val="Paragraphedeliste"/>
                    <w:ind w:left="0"/>
                    <w:jc w:val="both"/>
                    <w:rPr>
                      <w:rFonts w:ascii="Arial" w:hAnsi="Arial" w:cs="Arial"/>
                      <w:sz w:val="19"/>
                      <w:szCs w:val="19"/>
                    </w:rPr>
                  </w:pPr>
                  <w:r w:rsidRPr="001D72B2">
                    <w:rPr>
                      <w:rFonts w:ascii="Arial" w:hAnsi="Arial" w:cs="Arial"/>
                      <w:sz w:val="19"/>
                      <w:szCs w:val="19"/>
                    </w:rPr>
                    <w:t>0-15 minutes </w:t>
                  </w:r>
                </w:p>
              </w:tc>
              <w:tc>
                <w:tcPr>
                  <w:tcW w:w="0" w:type="auto"/>
                </w:tcPr>
                <w:p w14:paraId="35E0AEA5" w14:textId="77777777" w:rsidR="00407F8C" w:rsidRPr="001D72B2" w:rsidRDefault="00407F8C" w:rsidP="00DD42C0">
                  <w:pPr>
                    <w:pStyle w:val="Paragraphedeliste"/>
                    <w:ind w:left="0"/>
                    <w:jc w:val="both"/>
                    <w:rPr>
                      <w:rFonts w:ascii="Arial" w:hAnsi="Arial" w:cs="Arial"/>
                      <w:sz w:val="19"/>
                      <w:szCs w:val="19"/>
                    </w:rPr>
                  </w:pPr>
                  <w:r w:rsidRPr="001D72B2">
                    <w:rPr>
                      <w:rFonts w:ascii="Arial" w:hAnsi="Arial" w:cs="Arial"/>
                      <w:sz w:val="19"/>
                      <w:szCs w:val="19"/>
                    </w:rPr>
                    <w:t>100 ml/h</w:t>
                  </w:r>
                </w:p>
              </w:tc>
            </w:tr>
            <w:tr w:rsidR="00407F8C" w:rsidRPr="001D72B2" w14:paraId="35E0AEA9" w14:textId="77777777" w:rsidTr="00D85068">
              <w:trPr>
                <w:jc w:val="center"/>
              </w:trPr>
              <w:tc>
                <w:tcPr>
                  <w:tcW w:w="0" w:type="auto"/>
                </w:tcPr>
                <w:p w14:paraId="35E0AEA7" w14:textId="77777777" w:rsidR="00407F8C" w:rsidRPr="001D72B2" w:rsidRDefault="00407F8C" w:rsidP="00DD42C0">
                  <w:pPr>
                    <w:pStyle w:val="Paragraphedeliste"/>
                    <w:ind w:left="0"/>
                    <w:jc w:val="both"/>
                    <w:rPr>
                      <w:rFonts w:ascii="Arial" w:hAnsi="Arial" w:cs="Arial"/>
                      <w:sz w:val="19"/>
                      <w:szCs w:val="19"/>
                    </w:rPr>
                  </w:pPr>
                  <w:r w:rsidRPr="001D72B2">
                    <w:rPr>
                      <w:rFonts w:ascii="Arial" w:hAnsi="Arial" w:cs="Arial"/>
                      <w:sz w:val="19"/>
                      <w:szCs w:val="19"/>
                    </w:rPr>
                    <w:t>15-70 minutes </w:t>
                  </w:r>
                </w:p>
              </w:tc>
              <w:tc>
                <w:tcPr>
                  <w:tcW w:w="0" w:type="auto"/>
                </w:tcPr>
                <w:p w14:paraId="35E0AEA8" w14:textId="77777777" w:rsidR="00407F8C" w:rsidRPr="001D72B2" w:rsidRDefault="00407F8C" w:rsidP="00DD42C0">
                  <w:pPr>
                    <w:pStyle w:val="Paragraphedeliste"/>
                    <w:ind w:left="0"/>
                    <w:jc w:val="both"/>
                    <w:rPr>
                      <w:rFonts w:ascii="Arial" w:hAnsi="Arial" w:cs="Arial"/>
                      <w:sz w:val="19"/>
                      <w:szCs w:val="19"/>
                    </w:rPr>
                  </w:pPr>
                  <w:r w:rsidRPr="001D72B2">
                    <w:rPr>
                      <w:rFonts w:ascii="Arial" w:hAnsi="Arial" w:cs="Arial"/>
                      <w:sz w:val="19"/>
                      <w:szCs w:val="19"/>
                    </w:rPr>
                    <w:t>250 ml/h</w:t>
                  </w:r>
                </w:p>
              </w:tc>
            </w:tr>
          </w:tbl>
          <w:p w14:paraId="35E0AEAA" w14:textId="77777777" w:rsidR="00394E20" w:rsidRPr="001D72B2" w:rsidRDefault="00D85068" w:rsidP="00D85068">
            <w:pPr>
              <w:spacing w:before="120" w:after="60"/>
              <w:ind w:left="411" w:hanging="284"/>
              <w:jc w:val="both"/>
              <w:rPr>
                <w:rFonts w:ascii="Arial" w:hAnsi="Arial" w:cs="Arial"/>
                <w:sz w:val="19"/>
                <w:szCs w:val="19"/>
              </w:rPr>
            </w:pPr>
            <w:r w:rsidRPr="001D72B2">
              <w:rPr>
                <w:rFonts w:ascii="Arial" w:hAnsi="Arial" w:cs="Arial"/>
                <w:sz w:val="19"/>
                <w:szCs w:val="19"/>
              </w:rPr>
              <w:t xml:space="preserve">2.  </w:t>
            </w:r>
            <w:r w:rsidR="00394E20" w:rsidRPr="001D72B2">
              <w:rPr>
                <w:rFonts w:ascii="Arial" w:hAnsi="Arial" w:cs="Arial"/>
                <w:sz w:val="19"/>
                <w:szCs w:val="19"/>
              </w:rPr>
              <w:t xml:space="preserve">Après la fin de la perfusion, remplacer la perfusion d’infliximab par le flex de  </w:t>
            </w:r>
            <w:r w:rsidRPr="001D72B2">
              <w:rPr>
                <w:rFonts w:ascii="Arial" w:hAnsi="Arial" w:cs="Arial"/>
                <w:sz w:val="19"/>
                <w:szCs w:val="19"/>
              </w:rPr>
              <w:t xml:space="preserve"> </w:t>
            </w:r>
            <w:r w:rsidR="00394E20" w:rsidRPr="001D72B2">
              <w:rPr>
                <w:rFonts w:ascii="Arial" w:hAnsi="Arial" w:cs="Arial"/>
                <w:sz w:val="19"/>
                <w:szCs w:val="19"/>
              </w:rPr>
              <w:t>NaCl 0.9% 50ml pour rincer la tubulure durant 15 minutes.</w:t>
            </w:r>
          </w:p>
          <w:p w14:paraId="35E0AEAB"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b/>
                <w:sz w:val="19"/>
                <w:szCs w:val="19"/>
              </w:rPr>
              <w:t>!! Ne pas mélanger une perfusion d’infliximab avec d’autres médicaments !!</w:t>
            </w:r>
          </w:p>
        </w:tc>
      </w:tr>
      <w:tr w:rsidR="00394E20" w:rsidRPr="001D72B2" w14:paraId="35E0AEB0" w14:textId="77777777" w:rsidTr="00DD42C0">
        <w:trPr>
          <w:trHeight w:val="132"/>
        </w:trPr>
        <w:tc>
          <w:tcPr>
            <w:tcW w:w="1716" w:type="dxa"/>
            <w:tcBorders>
              <w:left w:val="single" w:sz="4" w:space="0" w:color="auto"/>
              <w:bottom w:val="single" w:sz="4" w:space="0" w:color="auto"/>
            </w:tcBorders>
            <w:shd w:val="clear" w:color="auto" w:fill="DBE5F1" w:themeFill="accent1" w:themeFillTint="33"/>
          </w:tcPr>
          <w:p w14:paraId="35E0AEAD"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Surveillances après l’administration</w:t>
            </w:r>
          </w:p>
        </w:tc>
        <w:tc>
          <w:tcPr>
            <w:tcW w:w="7544" w:type="dxa"/>
            <w:tcBorders>
              <w:bottom w:val="single" w:sz="4" w:space="0" w:color="auto"/>
              <w:right w:val="single" w:sz="4" w:space="0" w:color="auto"/>
            </w:tcBorders>
          </w:tcPr>
          <w:p w14:paraId="35E0AEAE" w14:textId="77777777" w:rsidR="00394E20" w:rsidRPr="001D72B2" w:rsidRDefault="00394E20" w:rsidP="00DD42C0">
            <w:pPr>
              <w:pStyle w:val="Paragraphedeliste"/>
              <w:numPr>
                <w:ilvl w:val="0"/>
                <w:numId w:val="18"/>
              </w:numPr>
              <w:spacing w:before="60" w:after="60"/>
              <w:ind w:left="459" w:hanging="284"/>
              <w:jc w:val="both"/>
              <w:rPr>
                <w:rFonts w:ascii="Arial" w:hAnsi="Arial" w:cs="Arial"/>
                <w:sz w:val="19"/>
                <w:szCs w:val="19"/>
              </w:rPr>
            </w:pPr>
            <w:r w:rsidRPr="001D72B2">
              <w:rPr>
                <w:rFonts w:ascii="Arial" w:hAnsi="Arial" w:cs="Arial"/>
                <w:sz w:val="19"/>
                <w:szCs w:val="19"/>
              </w:rPr>
              <w:t>Surveiller le patient durant min. 2 heures après la fin de la première perfusion d’infliximab puis durant min. 1h après les suivantes. Contrôler la tension artérielle, la fréquence cardiaque et la température du patient toutes les 30 minutes.</w:t>
            </w:r>
          </w:p>
          <w:p w14:paraId="35E0AEAF" w14:textId="77777777" w:rsidR="00394E20" w:rsidRPr="001D72B2" w:rsidRDefault="00394E20" w:rsidP="00DD42C0">
            <w:pPr>
              <w:pStyle w:val="Paragraphedeliste"/>
              <w:numPr>
                <w:ilvl w:val="0"/>
                <w:numId w:val="18"/>
              </w:numPr>
              <w:spacing w:before="60" w:after="60"/>
              <w:ind w:left="459" w:hanging="284"/>
              <w:jc w:val="both"/>
              <w:rPr>
                <w:rFonts w:ascii="Arial" w:hAnsi="Arial" w:cs="Arial"/>
                <w:sz w:val="19"/>
                <w:szCs w:val="19"/>
              </w:rPr>
            </w:pPr>
            <w:r w:rsidRPr="001D72B2">
              <w:rPr>
                <w:rFonts w:ascii="Arial" w:hAnsi="Arial" w:cs="Arial"/>
                <w:sz w:val="19"/>
                <w:szCs w:val="19"/>
              </w:rPr>
              <w:t>Avertir le patient qu’une réaction à la perfusion est possible dans les heures qui suivent l’administration (cf. symptômes sous « surveillances durant l’administration ») et de contacter son médecin le cas échéant.</w:t>
            </w:r>
          </w:p>
        </w:tc>
      </w:tr>
      <w:tr w:rsidR="00394E20" w:rsidRPr="001D72B2" w14:paraId="35E0AEB4" w14:textId="77777777" w:rsidTr="00DD42C0">
        <w:trPr>
          <w:trHeight w:val="132"/>
        </w:trPr>
        <w:tc>
          <w:tcPr>
            <w:tcW w:w="1716" w:type="dxa"/>
            <w:tcBorders>
              <w:left w:val="single" w:sz="4" w:space="0" w:color="auto"/>
            </w:tcBorders>
            <w:shd w:val="clear" w:color="auto" w:fill="DBE5F1" w:themeFill="accent1" w:themeFillTint="33"/>
          </w:tcPr>
          <w:p w14:paraId="35E0AEB1"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Stabilité</w:t>
            </w:r>
          </w:p>
        </w:tc>
        <w:tc>
          <w:tcPr>
            <w:tcW w:w="7544" w:type="dxa"/>
            <w:tcBorders>
              <w:right w:val="single" w:sz="4" w:space="0" w:color="auto"/>
            </w:tcBorders>
          </w:tcPr>
          <w:p w14:paraId="35E0AEB2"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u w:val="single"/>
              </w:rPr>
              <w:t>Flacon non entamé</w:t>
            </w:r>
            <w:r w:rsidRPr="001D72B2">
              <w:rPr>
                <w:rFonts w:ascii="Arial" w:hAnsi="Arial" w:cs="Arial"/>
                <w:sz w:val="19"/>
                <w:szCs w:val="19"/>
              </w:rPr>
              <w:t> : au réfrigérateur (2-8°C)</w:t>
            </w:r>
          </w:p>
          <w:p w14:paraId="35E0AEB3"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u w:val="single"/>
              </w:rPr>
              <w:t>Flacon entamé</w:t>
            </w:r>
            <w:r w:rsidRPr="001D72B2">
              <w:rPr>
                <w:rFonts w:ascii="Arial" w:hAnsi="Arial" w:cs="Arial"/>
                <w:sz w:val="19"/>
                <w:szCs w:val="19"/>
              </w:rPr>
              <w:t> : à jeter</w:t>
            </w:r>
          </w:p>
        </w:tc>
      </w:tr>
      <w:tr w:rsidR="00394E20" w:rsidRPr="001D72B2" w14:paraId="35E0AEB7" w14:textId="77777777" w:rsidTr="00DD42C0">
        <w:trPr>
          <w:trHeight w:val="132"/>
        </w:trPr>
        <w:tc>
          <w:tcPr>
            <w:tcW w:w="1716" w:type="dxa"/>
            <w:tcBorders>
              <w:left w:val="single" w:sz="4" w:space="0" w:color="auto"/>
              <w:bottom w:val="single" w:sz="4" w:space="0" w:color="auto"/>
            </w:tcBorders>
            <w:shd w:val="clear" w:color="auto" w:fill="DBE5F1" w:themeFill="accent1" w:themeFillTint="33"/>
          </w:tcPr>
          <w:p w14:paraId="35E0AEB5"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Elimination</w:t>
            </w:r>
          </w:p>
        </w:tc>
        <w:tc>
          <w:tcPr>
            <w:tcW w:w="7544" w:type="dxa"/>
            <w:tcBorders>
              <w:bottom w:val="single" w:sz="4" w:space="0" w:color="auto"/>
              <w:right w:val="single" w:sz="4" w:space="0" w:color="auto"/>
            </w:tcBorders>
          </w:tcPr>
          <w:p w14:paraId="35E0AEB6"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rPr>
              <w:t>Container d’élimination pour médicaments</w:t>
            </w:r>
          </w:p>
        </w:tc>
      </w:tr>
    </w:tbl>
    <w:p w14:paraId="35E0AEB8" w14:textId="77777777" w:rsidR="00BB4089" w:rsidRPr="001D72B2" w:rsidRDefault="00ED1F1F" w:rsidP="0060368E">
      <w:pPr>
        <w:spacing w:before="360" w:after="120"/>
        <w:jc w:val="both"/>
        <w:rPr>
          <w:rFonts w:ascii="Arial" w:hAnsi="Arial" w:cs="Arial"/>
          <w:sz w:val="20"/>
        </w:rPr>
      </w:pPr>
      <w:r w:rsidRPr="001D72B2">
        <w:rPr>
          <w:rFonts w:ascii="Arial" w:hAnsi="Arial" w:cs="Arial"/>
          <w:sz w:val="19"/>
          <w:szCs w:val="19"/>
          <w:u w:val="single"/>
        </w:rPr>
        <w:t>Référence</w:t>
      </w:r>
      <w:r w:rsidR="00BB4089" w:rsidRPr="001D72B2">
        <w:rPr>
          <w:rFonts w:ascii="Arial" w:hAnsi="Arial" w:cs="Arial"/>
          <w:sz w:val="19"/>
          <w:szCs w:val="19"/>
          <w:u w:val="single"/>
        </w:rPr>
        <w:t>s</w:t>
      </w:r>
      <w:r w:rsidRPr="001D72B2">
        <w:rPr>
          <w:rFonts w:ascii="Arial" w:hAnsi="Arial" w:cs="Arial"/>
          <w:sz w:val="19"/>
          <w:szCs w:val="19"/>
        </w:rPr>
        <w:t xml:space="preserve"> : </w:t>
      </w:r>
    </w:p>
    <w:p w14:paraId="35E0AEB9" w14:textId="77777777" w:rsidR="00322F91" w:rsidRPr="001D72B2" w:rsidRDefault="00ED1F1F" w:rsidP="00BB4089">
      <w:pPr>
        <w:pStyle w:val="Paragraphedeliste"/>
        <w:numPr>
          <w:ilvl w:val="0"/>
          <w:numId w:val="23"/>
        </w:numPr>
        <w:jc w:val="both"/>
        <w:rPr>
          <w:rFonts w:ascii="Arial" w:hAnsi="Arial" w:cs="Arial"/>
          <w:sz w:val="20"/>
        </w:rPr>
      </w:pPr>
      <w:r w:rsidRPr="001D72B2">
        <w:rPr>
          <w:rFonts w:ascii="Arial" w:hAnsi="Arial" w:cs="Arial"/>
          <w:sz w:val="19"/>
          <w:szCs w:val="19"/>
        </w:rPr>
        <w:t xml:space="preserve">Swissmedicinfo.ch, </w:t>
      </w:r>
      <w:r w:rsidR="001F165E" w:rsidRPr="001D72B2">
        <w:rPr>
          <w:rFonts w:ascii="Arial" w:hAnsi="Arial" w:cs="Arial"/>
          <w:sz w:val="19"/>
          <w:szCs w:val="19"/>
        </w:rPr>
        <w:t>Remicade</w:t>
      </w:r>
      <w:r w:rsidRPr="001D72B2">
        <w:rPr>
          <w:rFonts w:ascii="Arial" w:hAnsi="Arial" w:cs="Arial"/>
          <w:sz w:val="19"/>
          <w:szCs w:val="19"/>
          <w:vertAlign w:val="superscript"/>
        </w:rPr>
        <w:t>®</w:t>
      </w:r>
      <w:r w:rsidR="009927EE" w:rsidRPr="001D72B2">
        <w:rPr>
          <w:rFonts w:ascii="Arial" w:hAnsi="Arial" w:cs="Arial"/>
          <w:sz w:val="19"/>
          <w:szCs w:val="19"/>
        </w:rPr>
        <w:t>, 11</w:t>
      </w:r>
      <w:r w:rsidRPr="001D72B2">
        <w:rPr>
          <w:rFonts w:ascii="Arial" w:hAnsi="Arial" w:cs="Arial"/>
          <w:sz w:val="19"/>
          <w:szCs w:val="19"/>
        </w:rPr>
        <w:t>.2018</w:t>
      </w:r>
    </w:p>
    <w:p w14:paraId="35E0AEBA" w14:textId="77777777" w:rsidR="00BB4089" w:rsidRPr="001D72B2" w:rsidRDefault="00BB4089" w:rsidP="00BB4089">
      <w:pPr>
        <w:pStyle w:val="Paragraphedeliste"/>
        <w:numPr>
          <w:ilvl w:val="0"/>
          <w:numId w:val="23"/>
        </w:numPr>
        <w:jc w:val="both"/>
        <w:rPr>
          <w:rFonts w:ascii="Arial" w:hAnsi="Arial" w:cs="Arial"/>
          <w:sz w:val="20"/>
        </w:rPr>
      </w:pPr>
      <w:r w:rsidRPr="001D72B2">
        <w:rPr>
          <w:rFonts w:ascii="Arial" w:hAnsi="Arial" w:cs="Arial"/>
          <w:sz w:val="19"/>
          <w:szCs w:val="19"/>
        </w:rPr>
        <w:t xml:space="preserve">Brochure </w:t>
      </w:r>
      <w:r w:rsidR="009927EE" w:rsidRPr="001D72B2">
        <w:rPr>
          <w:rFonts w:ascii="Arial" w:hAnsi="Arial" w:cs="Arial"/>
          <w:sz w:val="19"/>
          <w:szCs w:val="19"/>
        </w:rPr>
        <w:t>MSD</w:t>
      </w:r>
      <w:r w:rsidRPr="001D72B2">
        <w:rPr>
          <w:rFonts w:ascii="Arial" w:hAnsi="Arial" w:cs="Arial"/>
          <w:sz w:val="19"/>
          <w:szCs w:val="19"/>
        </w:rPr>
        <w:t> « </w:t>
      </w:r>
      <w:r w:rsidR="009927EE" w:rsidRPr="001D72B2">
        <w:rPr>
          <w:rFonts w:ascii="Arial" w:hAnsi="Arial" w:cs="Arial"/>
          <w:sz w:val="19"/>
          <w:szCs w:val="19"/>
        </w:rPr>
        <w:t xml:space="preserve">Instructions de perfusion </w:t>
      </w:r>
      <w:r w:rsidR="001F165E" w:rsidRPr="001D72B2">
        <w:rPr>
          <w:rFonts w:ascii="Arial" w:hAnsi="Arial" w:cs="Arial"/>
          <w:sz w:val="19"/>
          <w:szCs w:val="19"/>
        </w:rPr>
        <w:t>Remicade</w:t>
      </w:r>
      <w:r w:rsidR="009927EE" w:rsidRPr="001D72B2">
        <w:rPr>
          <w:rFonts w:ascii="Arial" w:hAnsi="Arial" w:cs="Arial"/>
          <w:sz w:val="19"/>
          <w:szCs w:val="19"/>
          <w:vertAlign w:val="superscript"/>
        </w:rPr>
        <w:t>®</w:t>
      </w:r>
      <w:r w:rsidRPr="001D72B2">
        <w:rPr>
          <w:rFonts w:ascii="Arial" w:hAnsi="Arial" w:cs="Arial"/>
          <w:sz w:val="19"/>
          <w:szCs w:val="19"/>
        </w:rPr>
        <w:t> »</w:t>
      </w:r>
      <w:r w:rsidR="009927EE" w:rsidRPr="001D72B2">
        <w:rPr>
          <w:rFonts w:ascii="Arial" w:hAnsi="Arial" w:cs="Arial"/>
          <w:sz w:val="19"/>
          <w:szCs w:val="19"/>
        </w:rPr>
        <w:t>, 10.2017</w:t>
      </w:r>
    </w:p>
    <w:p w14:paraId="35E0AEBB" w14:textId="77777777" w:rsidR="007F55D3" w:rsidRPr="001D72B2" w:rsidRDefault="007F55D3" w:rsidP="00BB4089">
      <w:pPr>
        <w:pStyle w:val="Paragraphedeliste"/>
        <w:numPr>
          <w:ilvl w:val="0"/>
          <w:numId w:val="23"/>
        </w:numPr>
        <w:jc w:val="both"/>
        <w:rPr>
          <w:rFonts w:ascii="Arial" w:hAnsi="Arial" w:cs="Arial"/>
          <w:sz w:val="20"/>
        </w:rPr>
      </w:pPr>
      <w:r w:rsidRPr="001D72B2">
        <w:rPr>
          <w:rFonts w:ascii="Arial" w:hAnsi="Arial" w:cs="Arial"/>
          <w:sz w:val="19"/>
          <w:szCs w:val="19"/>
        </w:rPr>
        <w:t>Listedesspecialites.ch, 11.2018</w:t>
      </w:r>
    </w:p>
    <w:p w14:paraId="35E0AEBC" w14:textId="77777777" w:rsidR="00D85068" w:rsidRPr="001D72B2" w:rsidRDefault="009B49F8" w:rsidP="00D85068">
      <w:pPr>
        <w:pStyle w:val="Paragraphedeliste"/>
        <w:numPr>
          <w:ilvl w:val="0"/>
          <w:numId w:val="23"/>
        </w:numPr>
        <w:spacing w:after="0"/>
        <w:jc w:val="both"/>
        <w:rPr>
          <w:rFonts w:ascii="Arial" w:hAnsi="Arial" w:cs="Arial"/>
          <w:sz w:val="20"/>
        </w:rPr>
      </w:pPr>
      <w:r w:rsidRPr="001D72B2">
        <w:rPr>
          <w:rFonts w:ascii="Arial" w:hAnsi="Arial" w:cs="Arial"/>
          <w:sz w:val="19"/>
          <w:szCs w:val="19"/>
        </w:rPr>
        <w:t>Recommandations de la Société Suisse de Rhumatologie pour les traitements de base avec les anti-TNF, 06.2018</w:t>
      </w:r>
      <w:r w:rsidR="00D85068" w:rsidRPr="001D72B2">
        <w:rPr>
          <w:rFonts w:ascii="Arial" w:hAnsi="Arial" w:cs="Arial"/>
          <w:sz w:val="19"/>
          <w:szCs w:val="19"/>
        </w:rPr>
        <w:t xml:space="preserve"> </w:t>
      </w:r>
    </w:p>
    <w:p w14:paraId="35E0AEBD" w14:textId="77777777" w:rsidR="00BB4089" w:rsidRPr="00D85068" w:rsidRDefault="00C86A90" w:rsidP="00D85068">
      <w:pPr>
        <w:pStyle w:val="Paragraphedeliste"/>
        <w:jc w:val="both"/>
        <w:rPr>
          <w:rFonts w:ascii="Arial" w:hAnsi="Arial" w:cs="Arial"/>
          <w:sz w:val="20"/>
        </w:rPr>
      </w:pPr>
      <w:hyperlink r:id="rId11" w:history="1">
        <w:r w:rsidR="009B49F8" w:rsidRPr="001D72B2">
          <w:rPr>
            <w:rStyle w:val="Lienhypertexte"/>
            <w:rFonts w:ascii="Arial" w:hAnsi="Arial" w:cs="Arial"/>
            <w:sz w:val="19"/>
            <w:szCs w:val="19"/>
          </w:rPr>
          <w:t>https://www.rheuma-net.ch/fr/informations-d-experts/recommandations-traitement</w:t>
        </w:r>
      </w:hyperlink>
    </w:p>
    <w:sectPr w:rsidR="00BB4089" w:rsidRPr="00D85068" w:rsidSect="0014443D">
      <w:headerReference w:type="default" r:id="rId12"/>
      <w:footerReference w:type="default" r:id="rId13"/>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0AEC8" w14:textId="77777777" w:rsidR="009675FF" w:rsidRDefault="009675FF" w:rsidP="00B21930">
      <w:pPr>
        <w:spacing w:after="0" w:line="240" w:lineRule="auto"/>
      </w:pPr>
      <w:r>
        <w:separator/>
      </w:r>
    </w:p>
  </w:endnote>
  <w:endnote w:type="continuationSeparator" w:id="0">
    <w:p w14:paraId="35E0AEC9" w14:textId="77777777" w:rsidR="009675FF" w:rsidRDefault="009675FF" w:rsidP="00B2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02802"/>
      <w:docPartObj>
        <w:docPartGallery w:val="Page Numbers (Bottom of Page)"/>
        <w:docPartUnique/>
      </w:docPartObj>
    </w:sdtPr>
    <w:sdtEndPr/>
    <w:sdtContent>
      <w:p w14:paraId="4AF4CEB4" w14:textId="77777777" w:rsidR="00C97F0B" w:rsidRDefault="00C97F0B" w:rsidP="00C97F0B">
        <w:pPr>
          <w:pStyle w:val="Pieddepage"/>
          <w:tabs>
            <w:tab w:val="clear" w:pos="4536"/>
            <w:tab w:val="clear" w:pos="9072"/>
            <w:tab w:val="left" w:pos="3828"/>
            <w:tab w:val="right" w:pos="9923"/>
          </w:tabs>
        </w:pPr>
        <w:r>
          <w:rPr>
            <w:rFonts w:ascii="Arial" w:hAnsi="Arial" w:cs="Arial"/>
            <w:sz w:val="16"/>
            <w:szCs w:val="16"/>
          </w:rPr>
          <w:t>Auteur : O. Michel | 05.2020</w:t>
        </w:r>
        <w:r>
          <w:rPr>
            <w:rFonts w:ascii="Arial" w:hAnsi="Arial" w:cs="Arial"/>
            <w:sz w:val="16"/>
            <w:szCs w:val="16"/>
          </w:rPr>
          <w:tab/>
          <w:t xml:space="preserve">Ce document est destiné en premier lieu aux médecins et soignants des </w:t>
        </w:r>
      </w:p>
      <w:p w14:paraId="2CAAB36C" w14:textId="690C1A9B" w:rsidR="00C97F0B" w:rsidRDefault="00C97F0B" w:rsidP="00C97F0B">
        <w:pPr>
          <w:pStyle w:val="Pieddepage"/>
          <w:tabs>
            <w:tab w:val="clear" w:pos="4536"/>
            <w:tab w:val="clear" w:pos="9072"/>
            <w:tab w:val="left" w:pos="3828"/>
            <w:tab w:val="right" w:pos="9923"/>
          </w:tabs>
          <w:rPr>
            <w:rFonts w:ascii="Arial" w:hAnsi="Arial" w:cs="Arial"/>
            <w:sz w:val="16"/>
            <w:szCs w:val="16"/>
          </w:rPr>
        </w:pPr>
        <w:r>
          <w:rPr>
            <w:rFonts w:ascii="Arial" w:hAnsi="Arial" w:cs="Arial"/>
            <w:sz w:val="16"/>
            <w:szCs w:val="16"/>
          </w:rPr>
          <w:t>GED.PRC.185 – Révision 01</w:t>
        </w:r>
        <w:r>
          <w:rPr>
            <w:rFonts w:ascii="Arial" w:hAnsi="Arial" w:cs="Arial"/>
            <w:sz w:val="16"/>
            <w:szCs w:val="16"/>
          </w:rPr>
          <w:tab/>
          <w:t xml:space="preserve">eHnv, HIB, PSVJ et RSBJ. Nous déclinons toute responsabilité pour une </w:t>
        </w:r>
      </w:p>
      <w:p w14:paraId="35E0AECF" w14:textId="186066B3" w:rsidR="00B21930" w:rsidRPr="00C97F0B" w:rsidRDefault="00C97F0B" w:rsidP="00C97F0B">
        <w:pPr>
          <w:pStyle w:val="Pieddepage"/>
          <w:tabs>
            <w:tab w:val="clear" w:pos="4536"/>
            <w:tab w:val="clear" w:pos="9072"/>
            <w:tab w:val="left" w:pos="3828"/>
            <w:tab w:val="right" w:pos="9923"/>
          </w:tabs>
          <w:rPr>
            <w:rFonts w:ascii="Arial" w:hAnsi="Arial" w:cs="Arial"/>
            <w:sz w:val="16"/>
            <w:szCs w:val="16"/>
          </w:rPr>
        </w:pPr>
        <w:r>
          <w:rPr>
            <w:rFonts w:ascii="Arial" w:hAnsi="Arial" w:cs="Arial"/>
            <w:sz w:val="16"/>
            <w:szCs w:val="16"/>
          </w:rPr>
          <w:tab/>
          <w:t>utilisation par des tiers en dehors de ces institutions.</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C86A90">
          <w:rPr>
            <w:rFonts w:ascii="Arial" w:hAnsi="Arial" w:cs="Arial"/>
            <w:noProof/>
            <w:sz w:val="16"/>
            <w:szCs w:val="16"/>
          </w:rPr>
          <w:t>1</w:t>
        </w:r>
        <w:r>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0AEC6" w14:textId="77777777" w:rsidR="009675FF" w:rsidRDefault="009675FF" w:rsidP="00B21930">
      <w:pPr>
        <w:spacing w:after="0" w:line="240" w:lineRule="auto"/>
      </w:pPr>
      <w:r>
        <w:separator/>
      </w:r>
    </w:p>
  </w:footnote>
  <w:footnote w:type="continuationSeparator" w:id="0">
    <w:p w14:paraId="35E0AEC7" w14:textId="77777777" w:rsidR="009675FF" w:rsidRDefault="009675FF" w:rsidP="00B21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0AECB" w14:textId="77777777" w:rsidR="00BC69B8" w:rsidRDefault="00172759">
    <w:pPr>
      <w:pStyle w:val="En-tte"/>
    </w:pPr>
    <w:r>
      <w:rPr>
        <w:noProof/>
        <w:lang w:eastAsia="fr-CH"/>
      </w:rPr>
      <w:drawing>
        <wp:anchor distT="0" distB="0" distL="114300" distR="114300" simplePos="0" relativeHeight="251658240" behindDoc="0" locked="0" layoutInCell="1" allowOverlap="1" wp14:anchorId="35E0AED2" wp14:editId="35E0AED3">
          <wp:simplePos x="0" y="0"/>
          <wp:positionH relativeFrom="column">
            <wp:posOffset>-786130</wp:posOffset>
          </wp:positionH>
          <wp:positionV relativeFrom="paragraph">
            <wp:posOffset>-335915</wp:posOffset>
          </wp:positionV>
          <wp:extent cx="4619625" cy="775437"/>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619625" cy="7754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9F3"/>
    <w:multiLevelType w:val="hybridMultilevel"/>
    <w:tmpl w:val="79A4237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B377CC4"/>
    <w:multiLevelType w:val="hybridMultilevel"/>
    <w:tmpl w:val="5A40A41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CE437FD"/>
    <w:multiLevelType w:val="hybridMultilevel"/>
    <w:tmpl w:val="3E1E5D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1672B5"/>
    <w:multiLevelType w:val="hybridMultilevel"/>
    <w:tmpl w:val="D0FCEC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BC472E2"/>
    <w:multiLevelType w:val="hybridMultilevel"/>
    <w:tmpl w:val="68D2D87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DA8696C"/>
    <w:multiLevelType w:val="hybridMultilevel"/>
    <w:tmpl w:val="7DDCF288"/>
    <w:lvl w:ilvl="0" w:tplc="100C000F">
      <w:start w:val="1"/>
      <w:numFmt w:val="decimal"/>
      <w:lvlText w:val="%1."/>
      <w:lvlJc w:val="left"/>
      <w:pPr>
        <w:ind w:left="720" w:hanging="360"/>
      </w:pPr>
      <w:rPr>
        <w:rFonts w:hint="default"/>
      </w:rPr>
    </w:lvl>
    <w:lvl w:ilvl="1" w:tplc="100C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3940DE8"/>
    <w:multiLevelType w:val="hybridMultilevel"/>
    <w:tmpl w:val="6E10B3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8D77111"/>
    <w:multiLevelType w:val="hybridMultilevel"/>
    <w:tmpl w:val="79A4237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9E74159"/>
    <w:multiLevelType w:val="hybridMultilevel"/>
    <w:tmpl w:val="DECCD108"/>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A1B7A30"/>
    <w:multiLevelType w:val="hybridMultilevel"/>
    <w:tmpl w:val="DECCD1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777202A"/>
    <w:multiLevelType w:val="hybridMultilevel"/>
    <w:tmpl w:val="F7F2943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3D3B3BD8"/>
    <w:multiLevelType w:val="hybridMultilevel"/>
    <w:tmpl w:val="8CC60AB2"/>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E933DBC"/>
    <w:multiLevelType w:val="hybridMultilevel"/>
    <w:tmpl w:val="DEAE77CE"/>
    <w:lvl w:ilvl="0" w:tplc="41BA125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049719E"/>
    <w:multiLevelType w:val="hybridMultilevel"/>
    <w:tmpl w:val="E404F7AA"/>
    <w:lvl w:ilvl="0" w:tplc="41BA125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07E51C6"/>
    <w:multiLevelType w:val="hybridMultilevel"/>
    <w:tmpl w:val="DECCD1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435432A9"/>
    <w:multiLevelType w:val="hybridMultilevel"/>
    <w:tmpl w:val="22C433E0"/>
    <w:lvl w:ilvl="0" w:tplc="CCDCB3D6">
      <w:numFmt w:val="bullet"/>
      <w:lvlText w:val="-"/>
      <w:lvlJc w:val="left"/>
      <w:pPr>
        <w:ind w:left="720" w:hanging="360"/>
      </w:pPr>
      <w:rPr>
        <w:rFonts w:ascii="Arial" w:eastAsiaTheme="minorHAnsi" w:hAnsi="Arial" w:cs="Arial" w:hint="default"/>
        <w:sz w:val="19"/>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477C2C17"/>
    <w:multiLevelType w:val="hybridMultilevel"/>
    <w:tmpl w:val="A63A92E6"/>
    <w:lvl w:ilvl="0" w:tplc="CCDCB3D6">
      <w:numFmt w:val="bullet"/>
      <w:lvlText w:val="-"/>
      <w:lvlJc w:val="left"/>
      <w:pPr>
        <w:ind w:left="643" w:hanging="360"/>
      </w:pPr>
      <w:rPr>
        <w:rFonts w:ascii="Arial" w:eastAsiaTheme="minorHAnsi" w:hAnsi="Arial" w:cs="Arial" w:hint="default"/>
        <w:sz w:val="19"/>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A8178CE"/>
    <w:multiLevelType w:val="hybridMultilevel"/>
    <w:tmpl w:val="B0C880E2"/>
    <w:lvl w:ilvl="0" w:tplc="CCDCB3D6">
      <w:numFmt w:val="bullet"/>
      <w:lvlText w:val="-"/>
      <w:lvlJc w:val="left"/>
      <w:pPr>
        <w:ind w:left="720" w:hanging="360"/>
      </w:pPr>
      <w:rPr>
        <w:rFonts w:ascii="Arial" w:eastAsiaTheme="minorHAnsi" w:hAnsi="Arial" w:cs="Arial" w:hint="default"/>
        <w:sz w:val="19"/>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BA370E7"/>
    <w:multiLevelType w:val="hybridMultilevel"/>
    <w:tmpl w:val="3E98A2B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E654ECA"/>
    <w:multiLevelType w:val="hybridMultilevel"/>
    <w:tmpl w:val="B536625A"/>
    <w:lvl w:ilvl="0" w:tplc="4E0A48F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539711B5"/>
    <w:multiLevelType w:val="hybridMultilevel"/>
    <w:tmpl w:val="5A001752"/>
    <w:lvl w:ilvl="0" w:tplc="41BA125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56A7005D"/>
    <w:multiLevelType w:val="hybridMultilevel"/>
    <w:tmpl w:val="CBE21EB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2">
    <w:nsid w:val="69B21216"/>
    <w:multiLevelType w:val="hybridMultilevel"/>
    <w:tmpl w:val="FDE24B18"/>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71E47F62"/>
    <w:multiLevelType w:val="hybridMultilevel"/>
    <w:tmpl w:val="8E3E63B4"/>
    <w:lvl w:ilvl="0" w:tplc="100C000F">
      <w:start w:val="1"/>
      <w:numFmt w:val="decimal"/>
      <w:lvlText w:val="%1."/>
      <w:lvlJc w:val="left"/>
      <w:pPr>
        <w:ind w:left="720" w:hanging="360"/>
      </w:pPr>
    </w:lvl>
    <w:lvl w:ilvl="1" w:tplc="7B749664">
      <w:start w:val="2"/>
      <w:numFmt w:val="bullet"/>
      <w:lvlText w:val=""/>
      <w:lvlJc w:val="left"/>
      <w:pPr>
        <w:ind w:left="1440" w:hanging="360"/>
      </w:pPr>
      <w:rPr>
        <w:rFonts w:ascii="Symbol" w:eastAsiaTheme="minorHAnsi" w:hAnsi="Symbol"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72F90214"/>
    <w:multiLevelType w:val="hybridMultilevel"/>
    <w:tmpl w:val="F53CC75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7D2F54F3"/>
    <w:multiLevelType w:val="hybridMultilevel"/>
    <w:tmpl w:val="CAA0D4B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CCDCB3D6">
      <w:numFmt w:val="bullet"/>
      <w:lvlText w:val="-"/>
      <w:lvlJc w:val="left"/>
      <w:pPr>
        <w:ind w:left="2160" w:hanging="180"/>
      </w:pPr>
      <w:rPr>
        <w:rFonts w:ascii="Arial" w:eastAsiaTheme="minorHAnsi" w:hAnsi="Arial" w:cs="Arial" w:hint="default"/>
        <w:sz w:val="19"/>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16"/>
  </w:num>
  <w:num w:numId="3">
    <w:abstractNumId w:val="7"/>
  </w:num>
  <w:num w:numId="4">
    <w:abstractNumId w:val="4"/>
  </w:num>
  <w:num w:numId="5">
    <w:abstractNumId w:val="23"/>
  </w:num>
  <w:num w:numId="6">
    <w:abstractNumId w:val="18"/>
  </w:num>
  <w:num w:numId="7">
    <w:abstractNumId w:val="12"/>
  </w:num>
  <w:num w:numId="8">
    <w:abstractNumId w:val="13"/>
  </w:num>
  <w:num w:numId="9">
    <w:abstractNumId w:val="1"/>
  </w:num>
  <w:num w:numId="10">
    <w:abstractNumId w:val="3"/>
  </w:num>
  <w:num w:numId="11">
    <w:abstractNumId w:val="24"/>
  </w:num>
  <w:num w:numId="12">
    <w:abstractNumId w:val="25"/>
  </w:num>
  <w:num w:numId="13">
    <w:abstractNumId w:val="0"/>
  </w:num>
  <w:num w:numId="14">
    <w:abstractNumId w:val="9"/>
  </w:num>
  <w:num w:numId="15">
    <w:abstractNumId w:val="14"/>
  </w:num>
  <w:num w:numId="16">
    <w:abstractNumId w:val="19"/>
  </w:num>
  <w:num w:numId="17">
    <w:abstractNumId w:val="8"/>
  </w:num>
  <w:num w:numId="18">
    <w:abstractNumId w:val="11"/>
  </w:num>
  <w:num w:numId="19">
    <w:abstractNumId w:val="5"/>
  </w:num>
  <w:num w:numId="20">
    <w:abstractNumId w:val="15"/>
  </w:num>
  <w:num w:numId="21">
    <w:abstractNumId w:val="2"/>
  </w:num>
  <w:num w:numId="22">
    <w:abstractNumId w:val="6"/>
  </w:num>
  <w:num w:numId="23">
    <w:abstractNumId w:val="17"/>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FgnNxXwWMQ44nxyNYj2FZw0aFY=" w:salt="2zLfprRDE+EQ8cEw+khZE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7B"/>
    <w:rsid w:val="00004259"/>
    <w:rsid w:val="00006BBF"/>
    <w:rsid w:val="000211EB"/>
    <w:rsid w:val="000256E8"/>
    <w:rsid w:val="00040093"/>
    <w:rsid w:val="00066300"/>
    <w:rsid w:val="00082BB1"/>
    <w:rsid w:val="000911F8"/>
    <w:rsid w:val="00092373"/>
    <w:rsid w:val="00092C5B"/>
    <w:rsid w:val="000A2CE4"/>
    <w:rsid w:val="000A3CF7"/>
    <w:rsid w:val="000A3E26"/>
    <w:rsid w:val="000A7A21"/>
    <w:rsid w:val="000B769D"/>
    <w:rsid w:val="000B7C9A"/>
    <w:rsid w:val="000C17A7"/>
    <w:rsid w:val="000D039B"/>
    <w:rsid w:val="000D06D9"/>
    <w:rsid w:val="000D464D"/>
    <w:rsid w:val="000D5E3B"/>
    <w:rsid w:val="000E4AAA"/>
    <w:rsid w:val="000E6A4D"/>
    <w:rsid w:val="000F3A7B"/>
    <w:rsid w:val="001253BB"/>
    <w:rsid w:val="0014443D"/>
    <w:rsid w:val="00155018"/>
    <w:rsid w:val="00172759"/>
    <w:rsid w:val="00172825"/>
    <w:rsid w:val="001870C8"/>
    <w:rsid w:val="0019269A"/>
    <w:rsid w:val="001B2C3C"/>
    <w:rsid w:val="001C1076"/>
    <w:rsid w:val="001C1F67"/>
    <w:rsid w:val="001C2231"/>
    <w:rsid w:val="001C6FA6"/>
    <w:rsid w:val="001D105C"/>
    <w:rsid w:val="001D1413"/>
    <w:rsid w:val="001D4386"/>
    <w:rsid w:val="001D72B2"/>
    <w:rsid w:val="001D7581"/>
    <w:rsid w:val="001F165E"/>
    <w:rsid w:val="00203385"/>
    <w:rsid w:val="00217DB4"/>
    <w:rsid w:val="00217F89"/>
    <w:rsid w:val="00231E1F"/>
    <w:rsid w:val="00246BD4"/>
    <w:rsid w:val="00247356"/>
    <w:rsid w:val="0025401B"/>
    <w:rsid w:val="00260952"/>
    <w:rsid w:val="002660F1"/>
    <w:rsid w:val="0027574D"/>
    <w:rsid w:val="00285DEC"/>
    <w:rsid w:val="002878DD"/>
    <w:rsid w:val="002A2F01"/>
    <w:rsid w:val="002B22CB"/>
    <w:rsid w:val="002B568A"/>
    <w:rsid w:val="002C46F9"/>
    <w:rsid w:val="002D42ED"/>
    <w:rsid w:val="002D734F"/>
    <w:rsid w:val="002E386C"/>
    <w:rsid w:val="002F3308"/>
    <w:rsid w:val="002F57E7"/>
    <w:rsid w:val="0030495A"/>
    <w:rsid w:val="0030712A"/>
    <w:rsid w:val="00311C22"/>
    <w:rsid w:val="003125D1"/>
    <w:rsid w:val="00312761"/>
    <w:rsid w:val="00321442"/>
    <w:rsid w:val="00322F91"/>
    <w:rsid w:val="00326A30"/>
    <w:rsid w:val="00327277"/>
    <w:rsid w:val="003343B0"/>
    <w:rsid w:val="0034553D"/>
    <w:rsid w:val="00352609"/>
    <w:rsid w:val="003576E4"/>
    <w:rsid w:val="0036261A"/>
    <w:rsid w:val="003658AD"/>
    <w:rsid w:val="00365E3F"/>
    <w:rsid w:val="003709C7"/>
    <w:rsid w:val="00376161"/>
    <w:rsid w:val="00386A57"/>
    <w:rsid w:val="00392671"/>
    <w:rsid w:val="00394E20"/>
    <w:rsid w:val="003A3640"/>
    <w:rsid w:val="003A437C"/>
    <w:rsid w:val="003A7817"/>
    <w:rsid w:val="003B38FF"/>
    <w:rsid w:val="003C284F"/>
    <w:rsid w:val="003D658C"/>
    <w:rsid w:val="003E5BAD"/>
    <w:rsid w:val="003E6EEB"/>
    <w:rsid w:val="003E7E3C"/>
    <w:rsid w:val="004013D9"/>
    <w:rsid w:val="00406497"/>
    <w:rsid w:val="00407F8C"/>
    <w:rsid w:val="004204ED"/>
    <w:rsid w:val="00425A18"/>
    <w:rsid w:val="00426922"/>
    <w:rsid w:val="00443DA1"/>
    <w:rsid w:val="00444CC7"/>
    <w:rsid w:val="00446490"/>
    <w:rsid w:val="00457A67"/>
    <w:rsid w:val="00461D77"/>
    <w:rsid w:val="0046449F"/>
    <w:rsid w:val="00475CCA"/>
    <w:rsid w:val="00486462"/>
    <w:rsid w:val="004902DB"/>
    <w:rsid w:val="004B529B"/>
    <w:rsid w:val="004B54A1"/>
    <w:rsid w:val="004C2131"/>
    <w:rsid w:val="004C5B38"/>
    <w:rsid w:val="004E325F"/>
    <w:rsid w:val="004E70C3"/>
    <w:rsid w:val="005000AD"/>
    <w:rsid w:val="005029A2"/>
    <w:rsid w:val="00512C94"/>
    <w:rsid w:val="00513568"/>
    <w:rsid w:val="005216F7"/>
    <w:rsid w:val="00550B04"/>
    <w:rsid w:val="00561E6C"/>
    <w:rsid w:val="00562529"/>
    <w:rsid w:val="005874BE"/>
    <w:rsid w:val="00593B9E"/>
    <w:rsid w:val="005B65FB"/>
    <w:rsid w:val="005C10BD"/>
    <w:rsid w:val="005D341F"/>
    <w:rsid w:val="005D64E0"/>
    <w:rsid w:val="005F3F68"/>
    <w:rsid w:val="0060368E"/>
    <w:rsid w:val="00631E4E"/>
    <w:rsid w:val="00632FC5"/>
    <w:rsid w:val="00653A16"/>
    <w:rsid w:val="00655028"/>
    <w:rsid w:val="00670FE5"/>
    <w:rsid w:val="00687679"/>
    <w:rsid w:val="006A7F42"/>
    <w:rsid w:val="006B3E70"/>
    <w:rsid w:val="006B51C9"/>
    <w:rsid w:val="006B5A58"/>
    <w:rsid w:val="006B7456"/>
    <w:rsid w:val="006D1152"/>
    <w:rsid w:val="006D7EE2"/>
    <w:rsid w:val="006F39B5"/>
    <w:rsid w:val="007043B9"/>
    <w:rsid w:val="00711779"/>
    <w:rsid w:val="007127C5"/>
    <w:rsid w:val="00713CBD"/>
    <w:rsid w:val="00715E8E"/>
    <w:rsid w:val="00726036"/>
    <w:rsid w:val="00727ACB"/>
    <w:rsid w:val="00731777"/>
    <w:rsid w:val="00733650"/>
    <w:rsid w:val="00734D11"/>
    <w:rsid w:val="00737D20"/>
    <w:rsid w:val="007413B4"/>
    <w:rsid w:val="00744AB2"/>
    <w:rsid w:val="00744F56"/>
    <w:rsid w:val="00747475"/>
    <w:rsid w:val="00747477"/>
    <w:rsid w:val="007500F4"/>
    <w:rsid w:val="00756FC1"/>
    <w:rsid w:val="00763F74"/>
    <w:rsid w:val="007651D4"/>
    <w:rsid w:val="00766818"/>
    <w:rsid w:val="00772DBF"/>
    <w:rsid w:val="007809ED"/>
    <w:rsid w:val="00792536"/>
    <w:rsid w:val="00797CEF"/>
    <w:rsid w:val="007A3835"/>
    <w:rsid w:val="007B209B"/>
    <w:rsid w:val="007D0713"/>
    <w:rsid w:val="007D2018"/>
    <w:rsid w:val="007E00FD"/>
    <w:rsid w:val="007F55D3"/>
    <w:rsid w:val="007F6E25"/>
    <w:rsid w:val="00805FDB"/>
    <w:rsid w:val="00822245"/>
    <w:rsid w:val="008224AE"/>
    <w:rsid w:val="008302A5"/>
    <w:rsid w:val="008438C8"/>
    <w:rsid w:val="0085480B"/>
    <w:rsid w:val="00856CB1"/>
    <w:rsid w:val="008646B1"/>
    <w:rsid w:val="00872D8E"/>
    <w:rsid w:val="00887BC5"/>
    <w:rsid w:val="00891A78"/>
    <w:rsid w:val="00897BBD"/>
    <w:rsid w:val="008A002A"/>
    <w:rsid w:val="008B21DF"/>
    <w:rsid w:val="008B2245"/>
    <w:rsid w:val="008B2ECE"/>
    <w:rsid w:val="008B608C"/>
    <w:rsid w:val="008D1BE7"/>
    <w:rsid w:val="008E6A94"/>
    <w:rsid w:val="008F2547"/>
    <w:rsid w:val="008F4AF9"/>
    <w:rsid w:val="0090207D"/>
    <w:rsid w:val="00912343"/>
    <w:rsid w:val="009318E3"/>
    <w:rsid w:val="00933E53"/>
    <w:rsid w:val="009479E3"/>
    <w:rsid w:val="009577C4"/>
    <w:rsid w:val="009675FF"/>
    <w:rsid w:val="00985661"/>
    <w:rsid w:val="009927EE"/>
    <w:rsid w:val="009964AF"/>
    <w:rsid w:val="009A54A5"/>
    <w:rsid w:val="009A779D"/>
    <w:rsid w:val="009B1F09"/>
    <w:rsid w:val="009B49F8"/>
    <w:rsid w:val="009D4F84"/>
    <w:rsid w:val="009E7A82"/>
    <w:rsid w:val="00A007DE"/>
    <w:rsid w:val="00A160B8"/>
    <w:rsid w:val="00A203E2"/>
    <w:rsid w:val="00A3473D"/>
    <w:rsid w:val="00A42577"/>
    <w:rsid w:val="00A5047E"/>
    <w:rsid w:val="00A63CD5"/>
    <w:rsid w:val="00A7751B"/>
    <w:rsid w:val="00A844B0"/>
    <w:rsid w:val="00A8662D"/>
    <w:rsid w:val="00A90428"/>
    <w:rsid w:val="00A9167C"/>
    <w:rsid w:val="00A91CC2"/>
    <w:rsid w:val="00AA075F"/>
    <w:rsid w:val="00AA1B61"/>
    <w:rsid w:val="00AA648A"/>
    <w:rsid w:val="00AA6D4B"/>
    <w:rsid w:val="00AB051A"/>
    <w:rsid w:val="00AB2404"/>
    <w:rsid w:val="00AC00A2"/>
    <w:rsid w:val="00AC0C5A"/>
    <w:rsid w:val="00AC4A3C"/>
    <w:rsid w:val="00AC7329"/>
    <w:rsid w:val="00AD4C87"/>
    <w:rsid w:val="00AD5732"/>
    <w:rsid w:val="00AE4AA4"/>
    <w:rsid w:val="00AF694D"/>
    <w:rsid w:val="00AF744B"/>
    <w:rsid w:val="00B00FD4"/>
    <w:rsid w:val="00B16C9C"/>
    <w:rsid w:val="00B21930"/>
    <w:rsid w:val="00B2304B"/>
    <w:rsid w:val="00B2386D"/>
    <w:rsid w:val="00B41AB8"/>
    <w:rsid w:val="00B62608"/>
    <w:rsid w:val="00B748EA"/>
    <w:rsid w:val="00B75340"/>
    <w:rsid w:val="00B76DAB"/>
    <w:rsid w:val="00B832B5"/>
    <w:rsid w:val="00B91456"/>
    <w:rsid w:val="00B96D60"/>
    <w:rsid w:val="00BA10A6"/>
    <w:rsid w:val="00BB0E24"/>
    <w:rsid w:val="00BB4089"/>
    <w:rsid w:val="00BB64C8"/>
    <w:rsid w:val="00BC69B8"/>
    <w:rsid w:val="00BC7355"/>
    <w:rsid w:val="00BD1B54"/>
    <w:rsid w:val="00BE17A5"/>
    <w:rsid w:val="00BE668A"/>
    <w:rsid w:val="00C02106"/>
    <w:rsid w:val="00C15462"/>
    <w:rsid w:val="00C25D9B"/>
    <w:rsid w:val="00C41C89"/>
    <w:rsid w:val="00C4369E"/>
    <w:rsid w:val="00C54BBC"/>
    <w:rsid w:val="00C72424"/>
    <w:rsid w:val="00C74670"/>
    <w:rsid w:val="00C77E4A"/>
    <w:rsid w:val="00C82555"/>
    <w:rsid w:val="00C86A90"/>
    <w:rsid w:val="00C907EA"/>
    <w:rsid w:val="00C92E69"/>
    <w:rsid w:val="00C9366E"/>
    <w:rsid w:val="00C95370"/>
    <w:rsid w:val="00C97F0B"/>
    <w:rsid w:val="00CA0F29"/>
    <w:rsid w:val="00CA256D"/>
    <w:rsid w:val="00CB291E"/>
    <w:rsid w:val="00CD5285"/>
    <w:rsid w:val="00CD7709"/>
    <w:rsid w:val="00CE11F0"/>
    <w:rsid w:val="00CF22E4"/>
    <w:rsid w:val="00D01B92"/>
    <w:rsid w:val="00D052A0"/>
    <w:rsid w:val="00D1753F"/>
    <w:rsid w:val="00D179D3"/>
    <w:rsid w:val="00D2332F"/>
    <w:rsid w:val="00D31D68"/>
    <w:rsid w:val="00D3392E"/>
    <w:rsid w:val="00D33EC4"/>
    <w:rsid w:val="00D34564"/>
    <w:rsid w:val="00D64B7E"/>
    <w:rsid w:val="00D64F56"/>
    <w:rsid w:val="00D67A30"/>
    <w:rsid w:val="00D72F80"/>
    <w:rsid w:val="00D75425"/>
    <w:rsid w:val="00D81387"/>
    <w:rsid w:val="00D82AA7"/>
    <w:rsid w:val="00D85068"/>
    <w:rsid w:val="00DA54E8"/>
    <w:rsid w:val="00DB022A"/>
    <w:rsid w:val="00DB6E36"/>
    <w:rsid w:val="00DD3FD9"/>
    <w:rsid w:val="00DD42C0"/>
    <w:rsid w:val="00DD5CE8"/>
    <w:rsid w:val="00DE5646"/>
    <w:rsid w:val="00DE699D"/>
    <w:rsid w:val="00DF4CEE"/>
    <w:rsid w:val="00DF57E3"/>
    <w:rsid w:val="00DF642D"/>
    <w:rsid w:val="00DF78AD"/>
    <w:rsid w:val="00E05796"/>
    <w:rsid w:val="00E12961"/>
    <w:rsid w:val="00E1634F"/>
    <w:rsid w:val="00E22451"/>
    <w:rsid w:val="00E244B1"/>
    <w:rsid w:val="00E24558"/>
    <w:rsid w:val="00E25889"/>
    <w:rsid w:val="00E304C0"/>
    <w:rsid w:val="00E33C75"/>
    <w:rsid w:val="00E41FDB"/>
    <w:rsid w:val="00E46169"/>
    <w:rsid w:val="00E47BA7"/>
    <w:rsid w:val="00E47D94"/>
    <w:rsid w:val="00E54F89"/>
    <w:rsid w:val="00E71FCC"/>
    <w:rsid w:val="00E8063F"/>
    <w:rsid w:val="00E928EB"/>
    <w:rsid w:val="00E954AA"/>
    <w:rsid w:val="00E97A85"/>
    <w:rsid w:val="00EA25ED"/>
    <w:rsid w:val="00EA4BC8"/>
    <w:rsid w:val="00EB5AF5"/>
    <w:rsid w:val="00EB6FB1"/>
    <w:rsid w:val="00EC560D"/>
    <w:rsid w:val="00EC5B79"/>
    <w:rsid w:val="00EC7746"/>
    <w:rsid w:val="00ED1F1F"/>
    <w:rsid w:val="00ED2391"/>
    <w:rsid w:val="00EE1453"/>
    <w:rsid w:val="00EE33CE"/>
    <w:rsid w:val="00EE4951"/>
    <w:rsid w:val="00EE6A77"/>
    <w:rsid w:val="00EF65E1"/>
    <w:rsid w:val="00EF7959"/>
    <w:rsid w:val="00F02BA4"/>
    <w:rsid w:val="00F1143E"/>
    <w:rsid w:val="00F33580"/>
    <w:rsid w:val="00F45A00"/>
    <w:rsid w:val="00F45F95"/>
    <w:rsid w:val="00F46FF6"/>
    <w:rsid w:val="00F55365"/>
    <w:rsid w:val="00F714D9"/>
    <w:rsid w:val="00F774EE"/>
    <w:rsid w:val="00F827AB"/>
    <w:rsid w:val="00F90449"/>
    <w:rsid w:val="00F91879"/>
    <w:rsid w:val="00F96403"/>
    <w:rsid w:val="00FA59E1"/>
    <w:rsid w:val="00FB51A9"/>
    <w:rsid w:val="00FB5248"/>
    <w:rsid w:val="00FB76F6"/>
    <w:rsid w:val="00FC0DBC"/>
    <w:rsid w:val="00FE7AD4"/>
    <w:rsid w:val="00FF2AFD"/>
    <w:rsid w:val="00FF7D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E0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2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F91"/>
    <w:rPr>
      <w:rFonts w:ascii="Tahoma" w:hAnsi="Tahoma" w:cs="Tahoma"/>
      <w:sz w:val="16"/>
      <w:szCs w:val="16"/>
    </w:rPr>
  </w:style>
  <w:style w:type="paragraph" w:styleId="Paragraphedeliste">
    <w:name w:val="List Paragraph"/>
    <w:basedOn w:val="Normal"/>
    <w:uiPriority w:val="34"/>
    <w:qFormat/>
    <w:rsid w:val="00A7751B"/>
    <w:pPr>
      <w:ind w:left="720"/>
      <w:contextualSpacing/>
    </w:pPr>
  </w:style>
  <w:style w:type="paragraph" w:customStyle="1" w:styleId="Default">
    <w:name w:val="Default"/>
    <w:rsid w:val="000D039B"/>
    <w:pPr>
      <w:autoSpaceDE w:val="0"/>
      <w:autoSpaceDN w:val="0"/>
      <w:adjustRightInd w:val="0"/>
      <w:spacing w:after="0" w:line="240" w:lineRule="auto"/>
    </w:pPr>
    <w:rPr>
      <w:rFonts w:ascii="Calibri" w:hAnsi="Calibri" w:cs="Calibri"/>
      <w:color w:val="000000"/>
      <w:sz w:val="24"/>
      <w:szCs w:val="24"/>
    </w:rPr>
  </w:style>
  <w:style w:type="character" w:customStyle="1" w:styleId="s10">
    <w:name w:val="s10"/>
    <w:basedOn w:val="Policepardfaut"/>
    <w:rsid w:val="00EF65E1"/>
  </w:style>
  <w:style w:type="paragraph" w:styleId="En-tte">
    <w:name w:val="header"/>
    <w:basedOn w:val="Normal"/>
    <w:link w:val="En-tteCar"/>
    <w:uiPriority w:val="99"/>
    <w:unhideWhenUsed/>
    <w:rsid w:val="00B21930"/>
    <w:pPr>
      <w:tabs>
        <w:tab w:val="center" w:pos="4536"/>
        <w:tab w:val="right" w:pos="9072"/>
      </w:tabs>
      <w:spacing w:after="0" w:line="240" w:lineRule="auto"/>
    </w:pPr>
  </w:style>
  <w:style w:type="character" w:customStyle="1" w:styleId="En-tteCar">
    <w:name w:val="En-tête Car"/>
    <w:basedOn w:val="Policepardfaut"/>
    <w:link w:val="En-tte"/>
    <w:uiPriority w:val="99"/>
    <w:rsid w:val="00B21930"/>
  </w:style>
  <w:style w:type="paragraph" w:styleId="Pieddepage">
    <w:name w:val="footer"/>
    <w:basedOn w:val="Normal"/>
    <w:link w:val="PieddepageCar"/>
    <w:uiPriority w:val="99"/>
    <w:unhideWhenUsed/>
    <w:rsid w:val="00B21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930"/>
  </w:style>
  <w:style w:type="character" w:styleId="Marquedecommentaire">
    <w:name w:val="annotation reference"/>
    <w:basedOn w:val="Policepardfaut"/>
    <w:uiPriority w:val="99"/>
    <w:semiHidden/>
    <w:unhideWhenUsed/>
    <w:rsid w:val="00727ACB"/>
    <w:rPr>
      <w:sz w:val="16"/>
      <w:szCs w:val="16"/>
    </w:rPr>
  </w:style>
  <w:style w:type="paragraph" w:styleId="Commentaire">
    <w:name w:val="annotation text"/>
    <w:basedOn w:val="Normal"/>
    <w:link w:val="CommentaireCar"/>
    <w:uiPriority w:val="99"/>
    <w:semiHidden/>
    <w:unhideWhenUsed/>
    <w:rsid w:val="00727ACB"/>
    <w:pPr>
      <w:spacing w:line="240" w:lineRule="auto"/>
    </w:pPr>
    <w:rPr>
      <w:sz w:val="20"/>
      <w:szCs w:val="20"/>
    </w:rPr>
  </w:style>
  <w:style w:type="character" w:customStyle="1" w:styleId="CommentaireCar">
    <w:name w:val="Commentaire Car"/>
    <w:basedOn w:val="Policepardfaut"/>
    <w:link w:val="Commentaire"/>
    <w:uiPriority w:val="99"/>
    <w:semiHidden/>
    <w:rsid w:val="00727ACB"/>
    <w:rPr>
      <w:sz w:val="20"/>
      <w:szCs w:val="20"/>
    </w:rPr>
  </w:style>
  <w:style w:type="paragraph" w:styleId="Objetducommentaire">
    <w:name w:val="annotation subject"/>
    <w:basedOn w:val="Commentaire"/>
    <w:next w:val="Commentaire"/>
    <w:link w:val="ObjetducommentaireCar"/>
    <w:uiPriority w:val="99"/>
    <w:semiHidden/>
    <w:unhideWhenUsed/>
    <w:rsid w:val="00727ACB"/>
    <w:rPr>
      <w:b/>
      <w:bCs/>
    </w:rPr>
  </w:style>
  <w:style w:type="character" w:customStyle="1" w:styleId="ObjetducommentaireCar">
    <w:name w:val="Objet du commentaire Car"/>
    <w:basedOn w:val="CommentaireCar"/>
    <w:link w:val="Objetducommentaire"/>
    <w:uiPriority w:val="99"/>
    <w:semiHidden/>
    <w:rsid w:val="00727ACB"/>
    <w:rPr>
      <w:b/>
      <w:bCs/>
      <w:sz w:val="20"/>
      <w:szCs w:val="20"/>
    </w:rPr>
  </w:style>
  <w:style w:type="character" w:styleId="Lienhypertexte">
    <w:name w:val="Hyperlink"/>
    <w:basedOn w:val="Policepardfaut"/>
    <w:uiPriority w:val="99"/>
    <w:unhideWhenUsed/>
    <w:rsid w:val="009B49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2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F91"/>
    <w:rPr>
      <w:rFonts w:ascii="Tahoma" w:hAnsi="Tahoma" w:cs="Tahoma"/>
      <w:sz w:val="16"/>
      <w:szCs w:val="16"/>
    </w:rPr>
  </w:style>
  <w:style w:type="paragraph" w:styleId="Paragraphedeliste">
    <w:name w:val="List Paragraph"/>
    <w:basedOn w:val="Normal"/>
    <w:uiPriority w:val="34"/>
    <w:qFormat/>
    <w:rsid w:val="00A7751B"/>
    <w:pPr>
      <w:ind w:left="720"/>
      <w:contextualSpacing/>
    </w:pPr>
  </w:style>
  <w:style w:type="paragraph" w:customStyle="1" w:styleId="Default">
    <w:name w:val="Default"/>
    <w:rsid w:val="000D039B"/>
    <w:pPr>
      <w:autoSpaceDE w:val="0"/>
      <w:autoSpaceDN w:val="0"/>
      <w:adjustRightInd w:val="0"/>
      <w:spacing w:after="0" w:line="240" w:lineRule="auto"/>
    </w:pPr>
    <w:rPr>
      <w:rFonts w:ascii="Calibri" w:hAnsi="Calibri" w:cs="Calibri"/>
      <w:color w:val="000000"/>
      <w:sz w:val="24"/>
      <w:szCs w:val="24"/>
    </w:rPr>
  </w:style>
  <w:style w:type="character" w:customStyle="1" w:styleId="s10">
    <w:name w:val="s10"/>
    <w:basedOn w:val="Policepardfaut"/>
    <w:rsid w:val="00EF65E1"/>
  </w:style>
  <w:style w:type="paragraph" w:styleId="En-tte">
    <w:name w:val="header"/>
    <w:basedOn w:val="Normal"/>
    <w:link w:val="En-tteCar"/>
    <w:uiPriority w:val="99"/>
    <w:unhideWhenUsed/>
    <w:rsid w:val="00B21930"/>
    <w:pPr>
      <w:tabs>
        <w:tab w:val="center" w:pos="4536"/>
        <w:tab w:val="right" w:pos="9072"/>
      </w:tabs>
      <w:spacing w:after="0" w:line="240" w:lineRule="auto"/>
    </w:pPr>
  </w:style>
  <w:style w:type="character" w:customStyle="1" w:styleId="En-tteCar">
    <w:name w:val="En-tête Car"/>
    <w:basedOn w:val="Policepardfaut"/>
    <w:link w:val="En-tte"/>
    <w:uiPriority w:val="99"/>
    <w:rsid w:val="00B21930"/>
  </w:style>
  <w:style w:type="paragraph" w:styleId="Pieddepage">
    <w:name w:val="footer"/>
    <w:basedOn w:val="Normal"/>
    <w:link w:val="PieddepageCar"/>
    <w:uiPriority w:val="99"/>
    <w:unhideWhenUsed/>
    <w:rsid w:val="00B21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930"/>
  </w:style>
  <w:style w:type="character" w:styleId="Marquedecommentaire">
    <w:name w:val="annotation reference"/>
    <w:basedOn w:val="Policepardfaut"/>
    <w:uiPriority w:val="99"/>
    <w:semiHidden/>
    <w:unhideWhenUsed/>
    <w:rsid w:val="00727ACB"/>
    <w:rPr>
      <w:sz w:val="16"/>
      <w:szCs w:val="16"/>
    </w:rPr>
  </w:style>
  <w:style w:type="paragraph" w:styleId="Commentaire">
    <w:name w:val="annotation text"/>
    <w:basedOn w:val="Normal"/>
    <w:link w:val="CommentaireCar"/>
    <w:uiPriority w:val="99"/>
    <w:semiHidden/>
    <w:unhideWhenUsed/>
    <w:rsid w:val="00727ACB"/>
    <w:pPr>
      <w:spacing w:line="240" w:lineRule="auto"/>
    </w:pPr>
    <w:rPr>
      <w:sz w:val="20"/>
      <w:szCs w:val="20"/>
    </w:rPr>
  </w:style>
  <w:style w:type="character" w:customStyle="1" w:styleId="CommentaireCar">
    <w:name w:val="Commentaire Car"/>
    <w:basedOn w:val="Policepardfaut"/>
    <w:link w:val="Commentaire"/>
    <w:uiPriority w:val="99"/>
    <w:semiHidden/>
    <w:rsid w:val="00727ACB"/>
    <w:rPr>
      <w:sz w:val="20"/>
      <w:szCs w:val="20"/>
    </w:rPr>
  </w:style>
  <w:style w:type="paragraph" w:styleId="Objetducommentaire">
    <w:name w:val="annotation subject"/>
    <w:basedOn w:val="Commentaire"/>
    <w:next w:val="Commentaire"/>
    <w:link w:val="ObjetducommentaireCar"/>
    <w:uiPriority w:val="99"/>
    <w:semiHidden/>
    <w:unhideWhenUsed/>
    <w:rsid w:val="00727ACB"/>
    <w:rPr>
      <w:b/>
      <w:bCs/>
    </w:rPr>
  </w:style>
  <w:style w:type="character" w:customStyle="1" w:styleId="ObjetducommentaireCar">
    <w:name w:val="Objet du commentaire Car"/>
    <w:basedOn w:val="CommentaireCar"/>
    <w:link w:val="Objetducommentaire"/>
    <w:uiPriority w:val="99"/>
    <w:semiHidden/>
    <w:rsid w:val="00727ACB"/>
    <w:rPr>
      <w:b/>
      <w:bCs/>
      <w:sz w:val="20"/>
      <w:szCs w:val="20"/>
    </w:rPr>
  </w:style>
  <w:style w:type="character" w:styleId="Lienhypertexte">
    <w:name w:val="Hyperlink"/>
    <w:basedOn w:val="Policepardfaut"/>
    <w:uiPriority w:val="99"/>
    <w:unhideWhenUsed/>
    <w:rsid w:val="009B4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6656">
      <w:bodyDiv w:val="1"/>
      <w:marLeft w:val="0"/>
      <w:marRight w:val="0"/>
      <w:marTop w:val="0"/>
      <w:marBottom w:val="0"/>
      <w:divBdr>
        <w:top w:val="none" w:sz="0" w:space="0" w:color="auto"/>
        <w:left w:val="none" w:sz="0" w:space="0" w:color="auto"/>
        <w:bottom w:val="none" w:sz="0" w:space="0" w:color="auto"/>
        <w:right w:val="none" w:sz="0" w:space="0" w:color="auto"/>
      </w:divBdr>
    </w:div>
    <w:div w:id="750156783">
      <w:bodyDiv w:val="1"/>
      <w:marLeft w:val="0"/>
      <w:marRight w:val="0"/>
      <w:marTop w:val="0"/>
      <w:marBottom w:val="0"/>
      <w:divBdr>
        <w:top w:val="none" w:sz="0" w:space="0" w:color="auto"/>
        <w:left w:val="none" w:sz="0" w:space="0" w:color="auto"/>
        <w:bottom w:val="none" w:sz="0" w:space="0" w:color="auto"/>
        <w:right w:val="none" w:sz="0" w:space="0" w:color="auto"/>
      </w:divBdr>
    </w:div>
    <w:div w:id="780107153">
      <w:bodyDiv w:val="1"/>
      <w:marLeft w:val="0"/>
      <w:marRight w:val="0"/>
      <w:marTop w:val="0"/>
      <w:marBottom w:val="0"/>
      <w:divBdr>
        <w:top w:val="none" w:sz="0" w:space="0" w:color="auto"/>
        <w:left w:val="none" w:sz="0" w:space="0" w:color="auto"/>
        <w:bottom w:val="none" w:sz="0" w:space="0" w:color="auto"/>
        <w:right w:val="none" w:sz="0" w:space="0" w:color="auto"/>
      </w:divBdr>
    </w:div>
    <w:div w:id="1434860166">
      <w:bodyDiv w:val="1"/>
      <w:marLeft w:val="0"/>
      <w:marRight w:val="0"/>
      <w:marTop w:val="0"/>
      <w:marBottom w:val="0"/>
      <w:divBdr>
        <w:top w:val="none" w:sz="0" w:space="0" w:color="auto"/>
        <w:left w:val="none" w:sz="0" w:space="0" w:color="auto"/>
        <w:bottom w:val="none" w:sz="0" w:space="0" w:color="auto"/>
        <w:right w:val="none" w:sz="0" w:space="0" w:color="auto"/>
      </w:divBdr>
    </w:div>
    <w:div w:id="16995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heuma-net.ch/fr/informations-d-experts/recommandations-traite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FF99-F306-4FB5-8905-6DB63636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2B7601B1.dotm</Template>
  <TotalTime>30</TotalTime>
  <Pages>3</Pages>
  <Words>1125</Words>
  <Characters>6190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FHVi</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michelod</dc:creator>
  <cp:lastModifiedBy>MichelOd</cp:lastModifiedBy>
  <cp:revision>17</cp:revision>
  <cp:lastPrinted>2018-11-30T10:35:00Z</cp:lastPrinted>
  <dcterms:created xsi:type="dcterms:W3CDTF">2019-02-11T08:44:00Z</dcterms:created>
  <dcterms:modified xsi:type="dcterms:W3CDTF">2020-08-12T07:22:00Z</dcterms:modified>
</cp:coreProperties>
</file>